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B7B96" w14:textId="7D1D159B" w:rsidR="009E5643" w:rsidRPr="00662C30" w:rsidRDefault="002A00AD" w:rsidP="002A00AD">
      <w:pPr>
        <w:jc w:val="center"/>
        <w:rPr>
          <w:rFonts w:asciiTheme="minorHAnsi" w:hAnsiTheme="minorHAnsi" w:cstheme="minorHAnsi"/>
          <w:b/>
          <w:bCs/>
        </w:rPr>
      </w:pPr>
      <w:r w:rsidRPr="00662C30">
        <w:rPr>
          <w:rFonts w:asciiTheme="minorHAnsi" w:hAnsiTheme="minorHAnsi" w:cstheme="minorHAnsi"/>
          <w:noProof/>
        </w:rPr>
        <w:drawing>
          <wp:anchor distT="0" distB="0" distL="114300" distR="114300" simplePos="0" relativeHeight="251659264" behindDoc="1" locked="0" layoutInCell="1" allowOverlap="1" wp14:anchorId="3DBB83C7" wp14:editId="43F94E1C">
            <wp:simplePos x="0" y="0"/>
            <wp:positionH relativeFrom="column">
              <wp:posOffset>4508500</wp:posOffset>
            </wp:positionH>
            <wp:positionV relativeFrom="paragraph">
              <wp:posOffset>-246380</wp:posOffset>
            </wp:positionV>
            <wp:extent cx="1288800" cy="900000"/>
            <wp:effectExtent l="0" t="0" r="698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8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62C30">
        <w:rPr>
          <w:rFonts w:asciiTheme="minorHAnsi" w:hAnsiTheme="minorHAnsi" w:cstheme="minorHAnsi"/>
          <w:noProof/>
          <w14:ligatures w14:val="standardContextual"/>
        </w:rPr>
        <w:drawing>
          <wp:anchor distT="0" distB="0" distL="114300" distR="114300" simplePos="0" relativeHeight="251661312" behindDoc="0" locked="0" layoutInCell="1" allowOverlap="1" wp14:anchorId="4939CF1A" wp14:editId="652633F7">
            <wp:simplePos x="0" y="0"/>
            <wp:positionH relativeFrom="margin">
              <wp:align>left</wp:align>
            </wp:positionH>
            <wp:positionV relativeFrom="paragraph">
              <wp:posOffset>-245110</wp:posOffset>
            </wp:positionV>
            <wp:extent cx="1760220" cy="982980"/>
            <wp:effectExtent l="0" t="0" r="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60220" cy="982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DE9C2B" w14:textId="35C69689" w:rsidR="002A00AD" w:rsidRPr="00662C30" w:rsidRDefault="002A00AD" w:rsidP="008E1EC0">
      <w:pPr>
        <w:rPr>
          <w:rFonts w:asciiTheme="minorHAnsi" w:hAnsiTheme="minorHAnsi" w:cstheme="minorHAnsi"/>
          <w:b/>
          <w:bCs/>
        </w:rPr>
      </w:pPr>
    </w:p>
    <w:p w14:paraId="3E6D56A1" w14:textId="22A5B310" w:rsidR="002A00AD" w:rsidRPr="00662C30" w:rsidRDefault="002A00AD" w:rsidP="008E1EC0">
      <w:pPr>
        <w:rPr>
          <w:rFonts w:asciiTheme="minorHAnsi" w:hAnsiTheme="minorHAnsi" w:cstheme="minorHAnsi"/>
          <w:b/>
          <w:bCs/>
        </w:rPr>
      </w:pPr>
      <w:r w:rsidRPr="00662C30">
        <w:rPr>
          <w:rFonts w:asciiTheme="minorHAnsi" w:hAnsiTheme="minorHAnsi" w:cstheme="minorHAnsi"/>
          <w:b/>
          <w:bCs/>
          <w:noProof/>
          <w14:ligatures w14:val="standardContextual"/>
        </w:rPr>
        <mc:AlternateContent>
          <mc:Choice Requires="wps">
            <w:drawing>
              <wp:anchor distT="0" distB="0" distL="114300" distR="114300" simplePos="0" relativeHeight="251660288" behindDoc="0" locked="0" layoutInCell="0" allowOverlap="1" wp14:anchorId="49CB053E" wp14:editId="0BFD09FC">
                <wp:simplePos x="0" y="0"/>
                <wp:positionH relativeFrom="page">
                  <wp:posOffset>2139950</wp:posOffset>
                </wp:positionH>
                <wp:positionV relativeFrom="page">
                  <wp:posOffset>1822450</wp:posOffset>
                </wp:positionV>
                <wp:extent cx="3387725" cy="723900"/>
                <wp:effectExtent l="19050" t="19050" r="2222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7725" cy="7239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33EDF8F" w14:textId="77777777" w:rsidR="002A00AD" w:rsidRPr="00710FD7" w:rsidRDefault="002A00AD" w:rsidP="002A00AD">
                            <w:pPr>
                              <w:jc w:val="center"/>
                              <w:rPr>
                                <w:rFonts w:ascii="Calibri" w:hAnsi="Calibri" w:cs="Calibri"/>
                                <w:b/>
                                <w:bCs/>
                                <w:sz w:val="28"/>
                                <w:szCs w:val="28"/>
                              </w:rPr>
                            </w:pPr>
                            <w:r w:rsidRPr="00710FD7">
                              <w:rPr>
                                <w:rFonts w:ascii="Calibri" w:hAnsi="Calibri" w:cs="Calibri"/>
                                <w:b/>
                                <w:bCs/>
                                <w:sz w:val="28"/>
                                <w:szCs w:val="28"/>
                              </w:rPr>
                              <w:t>Financial Inclusion Fund</w:t>
                            </w:r>
                          </w:p>
                          <w:p w14:paraId="6E1325B2" w14:textId="496CAEE5" w:rsidR="002A00AD" w:rsidRPr="00710FD7" w:rsidRDefault="002A00AD" w:rsidP="002A00AD">
                            <w:pPr>
                              <w:spacing w:before="80"/>
                              <w:jc w:val="center"/>
                              <w:rPr>
                                <w:rFonts w:ascii="Calibri" w:hAnsi="Calibri" w:cs="Calibri"/>
                                <w:bCs/>
                                <w:sz w:val="28"/>
                                <w:szCs w:val="28"/>
                              </w:rPr>
                            </w:pPr>
                            <w:r w:rsidRPr="00710FD7">
                              <w:rPr>
                                <w:rFonts w:ascii="Calibri" w:hAnsi="Calibri" w:cs="Calibri"/>
                                <w:bCs/>
                                <w:sz w:val="28"/>
                                <w:szCs w:val="28"/>
                              </w:rPr>
                              <w:t>G</w:t>
                            </w:r>
                            <w:r>
                              <w:rPr>
                                <w:rFonts w:ascii="Calibri" w:hAnsi="Calibri" w:cs="Calibri"/>
                                <w:bCs/>
                                <w:sz w:val="28"/>
                                <w:szCs w:val="28"/>
                              </w:rPr>
                              <w:t>uidance</w:t>
                            </w:r>
                            <w:r w:rsidR="007B34E4">
                              <w:rPr>
                                <w:rFonts w:ascii="Calibri" w:hAnsi="Calibri" w:cs="Calibri"/>
                                <w:bCs/>
                                <w:sz w:val="28"/>
                                <w:szCs w:val="28"/>
                              </w:rPr>
                              <w:t xml:space="preserve"> Notes &amp; Essential Criteria</w:t>
                            </w:r>
                            <w:r>
                              <w:rPr>
                                <w:rFonts w:ascii="Calibri" w:hAnsi="Calibri" w:cs="Calibri"/>
                                <w:bCs/>
                                <w:sz w:val="28"/>
                                <w:szCs w:val="28"/>
                              </w:rPr>
                              <w:t xml:space="preserve"> </w:t>
                            </w:r>
                          </w:p>
                          <w:p w14:paraId="6F9A1912" w14:textId="77777777" w:rsidR="002A00AD" w:rsidRPr="005135C6" w:rsidRDefault="002A00AD" w:rsidP="002A00AD"/>
                          <w:p w14:paraId="05C0A7AD" w14:textId="77777777" w:rsidR="002A00AD" w:rsidRDefault="002A00AD" w:rsidP="002A00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B053E" id="_x0000_t202" coordsize="21600,21600" o:spt="202" path="m,l,21600r21600,l21600,xe">
                <v:stroke joinstyle="miter"/>
                <v:path gradientshapeok="t" o:connecttype="rect"/>
              </v:shapetype>
              <v:shape id="Text Box 3" o:spid="_x0000_s1026" type="#_x0000_t202" style="position:absolute;margin-left:168.5pt;margin-top:143.5pt;width:266.75pt;height:5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" o:allowincell="f" filled="f" fillcolor="black" strokeweight="3pt">
                <v:stroke linestyle="thinThin"/>
                <v:textbox>
                  <w:txbxContent>
                    <w:p w14:paraId="133EDF8F" w14:textId="77777777" w:rsidR="002A00AD" w:rsidRPr="00710FD7" w:rsidRDefault="002A00AD" w:rsidP="002A00AD">
                      <w:pPr>
                        <w:jc w:val="center"/>
                        <w:rPr>
                          <w:rFonts w:ascii="Calibri" w:hAnsi="Calibri" w:cs="Calibri"/>
                          <w:b/>
                          <w:bCs/>
                          <w:sz w:val="28"/>
                          <w:szCs w:val="28"/>
                        </w:rPr>
                      </w:pPr>
                      <w:r w:rsidRPr="00710FD7">
                        <w:rPr>
                          <w:rFonts w:ascii="Calibri" w:hAnsi="Calibri" w:cs="Calibri"/>
                          <w:b/>
                          <w:bCs/>
                          <w:sz w:val="28"/>
                          <w:szCs w:val="28"/>
                        </w:rPr>
                        <w:t>Financial Inclusion Fund</w:t>
                      </w:r>
                    </w:p>
                    <w:p w14:paraId="6E1325B2" w14:textId="496CAEE5" w:rsidR="002A00AD" w:rsidRPr="00710FD7" w:rsidRDefault="002A00AD" w:rsidP="002A00AD">
                      <w:pPr>
                        <w:spacing w:before="80"/>
                        <w:jc w:val="center"/>
                        <w:rPr>
                          <w:rFonts w:ascii="Calibri" w:hAnsi="Calibri" w:cs="Calibri"/>
                          <w:bCs/>
                          <w:sz w:val="28"/>
                          <w:szCs w:val="28"/>
                        </w:rPr>
                      </w:pPr>
                      <w:r w:rsidRPr="00710FD7">
                        <w:rPr>
                          <w:rFonts w:ascii="Calibri" w:hAnsi="Calibri" w:cs="Calibri"/>
                          <w:bCs/>
                          <w:sz w:val="28"/>
                          <w:szCs w:val="28"/>
                        </w:rPr>
                        <w:t>G</w:t>
                      </w:r>
                      <w:r>
                        <w:rPr>
                          <w:rFonts w:ascii="Calibri" w:hAnsi="Calibri" w:cs="Calibri"/>
                          <w:bCs/>
                          <w:sz w:val="28"/>
                          <w:szCs w:val="28"/>
                        </w:rPr>
                        <w:t>uidance</w:t>
                      </w:r>
                      <w:r w:rsidR="007B34E4">
                        <w:rPr>
                          <w:rFonts w:ascii="Calibri" w:hAnsi="Calibri" w:cs="Calibri"/>
                          <w:bCs/>
                          <w:sz w:val="28"/>
                          <w:szCs w:val="28"/>
                        </w:rPr>
                        <w:t xml:space="preserve"> Notes &amp; Essential Criteria</w:t>
                      </w:r>
                      <w:r>
                        <w:rPr>
                          <w:rFonts w:ascii="Calibri" w:hAnsi="Calibri" w:cs="Calibri"/>
                          <w:bCs/>
                          <w:sz w:val="28"/>
                          <w:szCs w:val="28"/>
                        </w:rPr>
                        <w:t xml:space="preserve"> </w:t>
                      </w:r>
                    </w:p>
                    <w:p w14:paraId="6F9A1912" w14:textId="77777777" w:rsidR="002A00AD" w:rsidRPr="005135C6" w:rsidRDefault="002A00AD" w:rsidP="002A00AD"/>
                    <w:p w14:paraId="05C0A7AD" w14:textId="77777777" w:rsidR="002A00AD" w:rsidRDefault="002A00AD" w:rsidP="002A00AD"/>
                  </w:txbxContent>
                </v:textbox>
                <w10:wrap anchorx="page" anchory="page"/>
              </v:shape>
            </w:pict>
          </mc:Fallback>
        </mc:AlternateContent>
      </w:r>
    </w:p>
    <w:p w14:paraId="57D024A8" w14:textId="77777777" w:rsidR="002A00AD" w:rsidRPr="00662C30" w:rsidRDefault="002A00AD" w:rsidP="008E1EC0">
      <w:pPr>
        <w:rPr>
          <w:rFonts w:asciiTheme="minorHAnsi" w:hAnsiTheme="minorHAnsi" w:cstheme="minorHAnsi"/>
          <w:b/>
          <w:bCs/>
        </w:rPr>
      </w:pPr>
    </w:p>
    <w:p w14:paraId="17809C10" w14:textId="0F71FA8D" w:rsidR="002A00AD" w:rsidRPr="00662C30" w:rsidRDefault="002A00AD" w:rsidP="008E1EC0">
      <w:pPr>
        <w:rPr>
          <w:rFonts w:asciiTheme="minorHAnsi" w:hAnsiTheme="minorHAnsi" w:cstheme="minorHAnsi"/>
          <w:b/>
          <w:bCs/>
        </w:rPr>
      </w:pPr>
    </w:p>
    <w:p w14:paraId="7B6D1727" w14:textId="6BB36E04" w:rsidR="002A00AD" w:rsidRPr="00662C30" w:rsidRDefault="002A00AD" w:rsidP="008E1EC0">
      <w:pPr>
        <w:rPr>
          <w:rFonts w:asciiTheme="minorHAnsi" w:hAnsiTheme="minorHAnsi" w:cstheme="minorHAnsi"/>
          <w:b/>
          <w:bCs/>
        </w:rPr>
      </w:pPr>
    </w:p>
    <w:p w14:paraId="55473C0E" w14:textId="77777777" w:rsidR="002A00AD" w:rsidRPr="00662C30" w:rsidRDefault="002A00AD" w:rsidP="008E1EC0">
      <w:pPr>
        <w:rPr>
          <w:rFonts w:asciiTheme="minorHAnsi" w:hAnsiTheme="minorHAnsi" w:cstheme="minorHAnsi"/>
          <w:b/>
          <w:bCs/>
        </w:rPr>
      </w:pPr>
    </w:p>
    <w:p w14:paraId="7A0BE183" w14:textId="77777777" w:rsidR="002A00AD" w:rsidRPr="00662C30" w:rsidRDefault="002A00AD" w:rsidP="008E1EC0">
      <w:pPr>
        <w:rPr>
          <w:rFonts w:asciiTheme="minorHAnsi" w:hAnsiTheme="minorHAnsi" w:cstheme="minorHAnsi"/>
          <w:b/>
          <w:bCs/>
        </w:rPr>
      </w:pPr>
    </w:p>
    <w:p w14:paraId="27891278" w14:textId="006737F6" w:rsidR="009E5643" w:rsidRPr="00662C30" w:rsidRDefault="009E5643" w:rsidP="008E1EC0">
      <w:pPr>
        <w:rPr>
          <w:rFonts w:asciiTheme="minorHAnsi" w:hAnsiTheme="minorHAnsi" w:cstheme="minorHAnsi"/>
          <w:b/>
          <w:bCs/>
        </w:rPr>
      </w:pPr>
      <w:r w:rsidRPr="00662C30">
        <w:rPr>
          <w:rFonts w:asciiTheme="minorHAnsi" w:hAnsiTheme="minorHAnsi" w:cstheme="minorHAnsi"/>
          <w:b/>
          <w:bCs/>
        </w:rPr>
        <w:t>Backgrou</w:t>
      </w:r>
      <w:r w:rsidR="00281445" w:rsidRPr="00662C30">
        <w:rPr>
          <w:rFonts w:asciiTheme="minorHAnsi" w:hAnsiTheme="minorHAnsi" w:cstheme="minorHAnsi"/>
          <w:b/>
          <w:bCs/>
        </w:rPr>
        <w:t>n</w:t>
      </w:r>
      <w:r w:rsidR="002A00AD" w:rsidRPr="00662C30">
        <w:rPr>
          <w:rFonts w:asciiTheme="minorHAnsi" w:hAnsiTheme="minorHAnsi" w:cstheme="minorHAnsi"/>
          <w:b/>
          <w:bCs/>
        </w:rPr>
        <w:t>d</w:t>
      </w:r>
    </w:p>
    <w:p w14:paraId="5CD9F931" w14:textId="77777777" w:rsidR="008E1EC0" w:rsidRPr="00662C30" w:rsidRDefault="008E1EC0" w:rsidP="008E1EC0">
      <w:pPr>
        <w:rPr>
          <w:rFonts w:asciiTheme="minorHAnsi" w:hAnsiTheme="minorHAnsi" w:cstheme="minorHAnsi"/>
          <w:i/>
          <w:iCs/>
        </w:rPr>
      </w:pPr>
    </w:p>
    <w:p w14:paraId="536CA8C6" w14:textId="799FB635" w:rsidR="00A23125" w:rsidRPr="00662C30" w:rsidRDefault="00A23125" w:rsidP="008E1EC0">
      <w:pPr>
        <w:rPr>
          <w:rFonts w:asciiTheme="minorHAnsi" w:hAnsiTheme="minorHAnsi" w:cstheme="minorHAnsi"/>
          <w:highlight w:val="yellow"/>
        </w:rPr>
      </w:pPr>
      <w:r w:rsidRPr="00662C30">
        <w:rPr>
          <w:rFonts w:asciiTheme="minorHAnsi" w:hAnsiTheme="minorHAnsi" w:cstheme="minorHAnsi"/>
        </w:rPr>
        <w:t xml:space="preserve">South Ayrshire Council </w:t>
      </w:r>
      <w:r w:rsidR="008E1EC0" w:rsidRPr="00662C30">
        <w:rPr>
          <w:rFonts w:asciiTheme="minorHAnsi" w:hAnsiTheme="minorHAnsi" w:cstheme="minorHAnsi"/>
        </w:rPr>
        <w:t>is</w:t>
      </w:r>
      <w:r w:rsidRPr="00662C30">
        <w:rPr>
          <w:rFonts w:asciiTheme="minorHAnsi" w:hAnsiTheme="minorHAnsi" w:cstheme="minorHAnsi"/>
        </w:rPr>
        <w:t xml:space="preserve"> committed </w:t>
      </w:r>
      <w:r w:rsidR="009E5643" w:rsidRPr="00662C30">
        <w:rPr>
          <w:rFonts w:asciiTheme="minorHAnsi" w:hAnsiTheme="minorHAnsi" w:cstheme="minorHAnsi"/>
        </w:rPr>
        <w:t xml:space="preserve">to </w:t>
      </w:r>
      <w:r w:rsidR="008E1EC0" w:rsidRPr="00662C30">
        <w:rPr>
          <w:rFonts w:asciiTheme="minorHAnsi" w:hAnsiTheme="minorHAnsi" w:cstheme="minorHAnsi"/>
        </w:rPr>
        <w:t>developing and supporting</w:t>
      </w:r>
      <w:r w:rsidRPr="00662C30">
        <w:rPr>
          <w:rFonts w:asciiTheme="minorHAnsi" w:hAnsiTheme="minorHAnsi" w:cstheme="minorHAnsi"/>
        </w:rPr>
        <w:t xml:space="preserve"> Financial Inclusion Projects that aim to </w:t>
      </w:r>
      <w:r w:rsidR="008E1EC0" w:rsidRPr="00662C30">
        <w:rPr>
          <w:rFonts w:asciiTheme="minorHAnsi" w:hAnsiTheme="minorHAnsi" w:cstheme="minorHAnsi"/>
        </w:rPr>
        <w:t>help</w:t>
      </w:r>
      <w:r w:rsidRPr="00662C30">
        <w:rPr>
          <w:rFonts w:asciiTheme="minorHAnsi" w:hAnsiTheme="minorHAnsi" w:cstheme="minorHAnsi"/>
        </w:rPr>
        <w:t xml:space="preserve"> </w:t>
      </w:r>
      <w:r w:rsidR="009E5643" w:rsidRPr="00662C30">
        <w:rPr>
          <w:rFonts w:asciiTheme="minorHAnsi" w:hAnsiTheme="minorHAnsi" w:cstheme="minorHAnsi"/>
        </w:rPr>
        <w:t xml:space="preserve">reduce poverty </w:t>
      </w:r>
      <w:r w:rsidRPr="00662C30">
        <w:rPr>
          <w:rFonts w:asciiTheme="minorHAnsi" w:hAnsiTheme="minorHAnsi" w:cstheme="minorHAnsi"/>
        </w:rPr>
        <w:t xml:space="preserve">and </w:t>
      </w:r>
      <w:r w:rsidR="009E5643" w:rsidRPr="00662C30">
        <w:rPr>
          <w:rFonts w:asciiTheme="minorHAnsi" w:hAnsiTheme="minorHAnsi" w:cstheme="minorHAnsi"/>
        </w:rPr>
        <w:t>improve the quality of life for our commun</w:t>
      </w:r>
      <w:r w:rsidR="00DE530B" w:rsidRPr="00662C30">
        <w:rPr>
          <w:rFonts w:asciiTheme="minorHAnsi" w:hAnsiTheme="minorHAnsi" w:cstheme="minorHAnsi"/>
        </w:rPr>
        <w:t>ities</w:t>
      </w:r>
      <w:bookmarkStart w:id="0" w:name="_Hlk164323177"/>
      <w:r w:rsidR="008E1EC0" w:rsidRPr="00662C30">
        <w:rPr>
          <w:rFonts w:asciiTheme="minorHAnsi" w:hAnsiTheme="minorHAnsi" w:cstheme="minorHAnsi"/>
        </w:rPr>
        <w:t xml:space="preserve">.  The </w:t>
      </w:r>
      <w:r w:rsidR="00E53F5A" w:rsidRPr="00662C30">
        <w:rPr>
          <w:rFonts w:asciiTheme="minorHAnsi" w:hAnsiTheme="minorHAnsi" w:cstheme="minorHAnsi"/>
        </w:rPr>
        <w:t>Local</w:t>
      </w:r>
      <w:r w:rsidR="0093047A" w:rsidRPr="00662C30">
        <w:rPr>
          <w:rFonts w:asciiTheme="minorHAnsi" w:hAnsiTheme="minorHAnsi" w:cstheme="minorHAnsi"/>
        </w:rPr>
        <w:t xml:space="preserve"> Outcome</w:t>
      </w:r>
      <w:r w:rsidR="00E53F5A" w:rsidRPr="00662C30">
        <w:rPr>
          <w:rFonts w:asciiTheme="minorHAnsi" w:hAnsiTheme="minorHAnsi" w:cstheme="minorHAnsi"/>
        </w:rPr>
        <w:t xml:space="preserve"> Improvement Plan (</w:t>
      </w:r>
      <w:r w:rsidR="008E1EC0" w:rsidRPr="00662C30">
        <w:rPr>
          <w:rFonts w:asciiTheme="minorHAnsi" w:hAnsiTheme="minorHAnsi" w:cstheme="minorHAnsi"/>
        </w:rPr>
        <w:t>LOIP</w:t>
      </w:r>
      <w:r w:rsidR="00E53F5A" w:rsidRPr="00662C30">
        <w:rPr>
          <w:rFonts w:asciiTheme="minorHAnsi" w:hAnsiTheme="minorHAnsi" w:cstheme="minorHAnsi"/>
        </w:rPr>
        <w:t>)</w:t>
      </w:r>
      <w:r w:rsidR="008E1EC0" w:rsidRPr="00662C30">
        <w:rPr>
          <w:rFonts w:asciiTheme="minorHAnsi" w:hAnsiTheme="minorHAnsi" w:cstheme="minorHAnsi"/>
        </w:rPr>
        <w:t xml:space="preserve"> states that “We are committed to reducing poverty within South Ayrshire and we will continue to work in partnership</w:t>
      </w:r>
      <w:r w:rsidRPr="00662C30">
        <w:rPr>
          <w:rFonts w:asciiTheme="minorHAnsi" w:hAnsiTheme="minorHAnsi" w:cstheme="minorHAnsi"/>
        </w:rPr>
        <w:t xml:space="preserve"> to help individuals and families access financial support services that will assist with fuel poverty, income maximisation and food insecurity. Partners will ensure local support is available that assists with the cost of living by ensuring advice, guidance and support services are accessible and available across South Ayrshire.</w:t>
      </w:r>
    </w:p>
    <w:bookmarkEnd w:id="0"/>
    <w:p w14:paraId="0A938EE5" w14:textId="77777777" w:rsidR="00A23125" w:rsidRPr="00662C30" w:rsidRDefault="00A23125" w:rsidP="00A23125">
      <w:pPr>
        <w:rPr>
          <w:rFonts w:asciiTheme="minorHAnsi" w:hAnsiTheme="minorHAnsi" w:cstheme="minorHAnsi"/>
          <w:highlight w:val="yellow"/>
        </w:rPr>
      </w:pPr>
    </w:p>
    <w:p w14:paraId="18A89B7E" w14:textId="77777777" w:rsidR="00A23125" w:rsidRPr="00662C30" w:rsidRDefault="00A23125" w:rsidP="00A23125">
      <w:pPr>
        <w:rPr>
          <w:rFonts w:asciiTheme="minorHAnsi" w:hAnsiTheme="minorHAnsi" w:cstheme="minorHAnsi"/>
        </w:rPr>
      </w:pPr>
      <w:r w:rsidRPr="00662C30">
        <w:rPr>
          <w:rFonts w:asciiTheme="minorHAnsi" w:hAnsiTheme="minorHAnsi" w:cstheme="minorHAnsi"/>
        </w:rPr>
        <w:t>It is anticipated that these projects will aim to meet the following outcomes:</w:t>
      </w:r>
    </w:p>
    <w:p w14:paraId="1761EE11" w14:textId="77777777" w:rsidR="00A23125" w:rsidRPr="00662C30" w:rsidRDefault="00A23125" w:rsidP="00A23125">
      <w:pPr>
        <w:rPr>
          <w:rFonts w:asciiTheme="minorHAnsi" w:hAnsiTheme="minorHAnsi" w:cstheme="minorHAnsi"/>
        </w:rPr>
      </w:pPr>
    </w:p>
    <w:p w14:paraId="22F6CBFB" w14:textId="77777777" w:rsidR="00A23125" w:rsidRPr="00662C30" w:rsidRDefault="00A23125" w:rsidP="00A23125">
      <w:pPr>
        <w:numPr>
          <w:ilvl w:val="0"/>
          <w:numId w:val="2"/>
        </w:numPr>
        <w:rPr>
          <w:rFonts w:asciiTheme="minorHAnsi" w:hAnsiTheme="minorHAnsi" w:cstheme="minorHAnsi"/>
        </w:rPr>
      </w:pPr>
      <w:r w:rsidRPr="00662C30">
        <w:rPr>
          <w:rFonts w:asciiTheme="minorHAnsi" w:hAnsiTheme="minorHAnsi" w:cstheme="minorHAnsi"/>
        </w:rPr>
        <w:t>Breaking the Cycle of debt &amp; dependency</w:t>
      </w:r>
    </w:p>
    <w:p w14:paraId="70FC32CC" w14:textId="77777777" w:rsidR="00A23125" w:rsidRPr="00662C30" w:rsidRDefault="00A23125" w:rsidP="00A23125">
      <w:pPr>
        <w:numPr>
          <w:ilvl w:val="0"/>
          <w:numId w:val="2"/>
        </w:numPr>
        <w:rPr>
          <w:rFonts w:asciiTheme="minorHAnsi" w:hAnsiTheme="minorHAnsi" w:cstheme="minorHAnsi"/>
        </w:rPr>
      </w:pPr>
      <w:r w:rsidRPr="00662C30">
        <w:rPr>
          <w:rFonts w:asciiTheme="minorHAnsi" w:hAnsiTheme="minorHAnsi" w:cstheme="minorHAnsi"/>
        </w:rPr>
        <w:t>Reducing Child Poverty</w:t>
      </w:r>
    </w:p>
    <w:p w14:paraId="1635BB6A" w14:textId="77777777" w:rsidR="00A23125" w:rsidRPr="00662C30" w:rsidRDefault="00A23125" w:rsidP="00A23125">
      <w:pPr>
        <w:numPr>
          <w:ilvl w:val="0"/>
          <w:numId w:val="2"/>
        </w:numPr>
        <w:rPr>
          <w:rFonts w:asciiTheme="minorHAnsi" w:hAnsiTheme="minorHAnsi" w:cstheme="minorHAnsi"/>
        </w:rPr>
      </w:pPr>
      <w:r w:rsidRPr="00662C30">
        <w:rPr>
          <w:rFonts w:asciiTheme="minorHAnsi" w:hAnsiTheme="minorHAnsi" w:cstheme="minorHAnsi"/>
        </w:rPr>
        <w:t>A reduction in the number of people in crisis through early intervention</w:t>
      </w:r>
    </w:p>
    <w:p w14:paraId="26639C5D" w14:textId="77777777" w:rsidR="00A23125" w:rsidRPr="00662C30" w:rsidRDefault="00A23125" w:rsidP="00A23125">
      <w:pPr>
        <w:numPr>
          <w:ilvl w:val="0"/>
          <w:numId w:val="2"/>
        </w:numPr>
        <w:rPr>
          <w:rFonts w:asciiTheme="minorHAnsi" w:hAnsiTheme="minorHAnsi" w:cstheme="minorHAnsi"/>
        </w:rPr>
      </w:pPr>
      <w:r w:rsidRPr="00662C30">
        <w:rPr>
          <w:rFonts w:asciiTheme="minorHAnsi" w:hAnsiTheme="minorHAnsi" w:cstheme="minorHAnsi"/>
        </w:rPr>
        <w:t>Preparing people for employment, training, education &amp; volunteering opportunities</w:t>
      </w:r>
    </w:p>
    <w:p w14:paraId="567260DE" w14:textId="77777777" w:rsidR="00A23125" w:rsidRPr="00662C30" w:rsidRDefault="00A23125" w:rsidP="00A23125">
      <w:pPr>
        <w:rPr>
          <w:rFonts w:asciiTheme="minorHAnsi" w:hAnsiTheme="minorHAnsi" w:cstheme="minorHAnsi"/>
        </w:rPr>
      </w:pPr>
    </w:p>
    <w:p w14:paraId="01CE9FAF" w14:textId="18C37819" w:rsidR="008E1EC0" w:rsidRPr="00662C30" w:rsidRDefault="008E1EC0" w:rsidP="00A23125">
      <w:pPr>
        <w:rPr>
          <w:rFonts w:asciiTheme="minorHAnsi" w:hAnsiTheme="minorHAnsi" w:cstheme="minorHAnsi"/>
          <w:b/>
          <w:bCs/>
        </w:rPr>
      </w:pPr>
      <w:r w:rsidRPr="00662C30">
        <w:rPr>
          <w:rFonts w:asciiTheme="minorHAnsi" w:hAnsiTheme="minorHAnsi" w:cstheme="minorHAnsi"/>
          <w:b/>
          <w:bCs/>
        </w:rPr>
        <w:t>Why do we need to provide support?</w:t>
      </w:r>
    </w:p>
    <w:p w14:paraId="7CFB109E" w14:textId="77777777" w:rsidR="00A23125" w:rsidRPr="00662C30" w:rsidRDefault="00A23125" w:rsidP="00A23125">
      <w:pPr>
        <w:rPr>
          <w:rFonts w:asciiTheme="minorHAnsi" w:hAnsiTheme="minorHAnsi" w:cstheme="minorHAnsi"/>
        </w:rPr>
      </w:pPr>
    </w:p>
    <w:p w14:paraId="46B973C9" w14:textId="7A3F9603" w:rsidR="00A23125" w:rsidRPr="00662C30" w:rsidRDefault="00E53F5A" w:rsidP="00A23125">
      <w:pPr>
        <w:autoSpaceDE w:val="0"/>
        <w:autoSpaceDN w:val="0"/>
        <w:adjustRightInd w:val="0"/>
        <w:rPr>
          <w:rFonts w:asciiTheme="minorHAnsi" w:hAnsiTheme="minorHAnsi" w:cstheme="minorHAnsi"/>
          <w:color w:val="272A2A"/>
        </w:rPr>
      </w:pPr>
      <w:r w:rsidRPr="00662C30">
        <w:rPr>
          <w:rFonts w:asciiTheme="minorHAnsi" w:hAnsiTheme="minorHAnsi" w:cstheme="minorHAnsi"/>
          <w:color w:val="272A2A"/>
        </w:rPr>
        <w:t>Low-income</w:t>
      </w:r>
      <w:r w:rsidR="00A23125" w:rsidRPr="00662C30">
        <w:rPr>
          <w:rFonts w:asciiTheme="minorHAnsi" w:hAnsiTheme="minorHAnsi" w:cstheme="minorHAnsi"/>
          <w:color w:val="272A2A"/>
        </w:rPr>
        <w:t xml:space="preserve"> limits choice and restricts freedom; it can bring anxiety, stress</w:t>
      </w:r>
      <w:r w:rsidR="00E46C9F" w:rsidRPr="00662C30">
        <w:rPr>
          <w:rFonts w:asciiTheme="minorHAnsi" w:hAnsiTheme="minorHAnsi" w:cstheme="minorHAnsi"/>
          <w:color w:val="272A2A"/>
        </w:rPr>
        <w:t>,</w:t>
      </w:r>
      <w:r w:rsidR="00A23125" w:rsidRPr="00662C30">
        <w:rPr>
          <w:rFonts w:asciiTheme="minorHAnsi" w:hAnsiTheme="minorHAnsi" w:cstheme="minorHAnsi"/>
          <w:color w:val="272A2A"/>
        </w:rPr>
        <w:t xml:space="preserve"> and uncertainty; it can be a contributory factor in family breakdown; it is a key driver in homelessness, crime</w:t>
      </w:r>
      <w:r w:rsidR="00E46C9F" w:rsidRPr="00662C30">
        <w:rPr>
          <w:rFonts w:asciiTheme="minorHAnsi" w:hAnsiTheme="minorHAnsi" w:cstheme="minorHAnsi"/>
          <w:color w:val="272A2A"/>
        </w:rPr>
        <w:t xml:space="preserve">, </w:t>
      </w:r>
      <w:r w:rsidR="00A23125" w:rsidRPr="00662C30">
        <w:rPr>
          <w:rFonts w:asciiTheme="minorHAnsi" w:hAnsiTheme="minorHAnsi" w:cstheme="minorHAnsi"/>
          <w:color w:val="272A2A"/>
        </w:rPr>
        <w:t>and addiction; and it can lead to significant health problems and widen health inequalities, particularly if experience of low income is long-term.</w:t>
      </w:r>
      <w:r w:rsidR="00A23125" w:rsidRPr="00662C30">
        <w:rPr>
          <w:rFonts w:asciiTheme="minorHAnsi" w:hAnsiTheme="minorHAnsi" w:cstheme="minorHAnsi"/>
          <w:color w:val="272A2A"/>
        </w:rPr>
        <w:br/>
      </w:r>
    </w:p>
    <w:p w14:paraId="539BBF8F" w14:textId="5184E098" w:rsidR="00A23125" w:rsidRPr="00662C30" w:rsidRDefault="00A23125" w:rsidP="00A23125">
      <w:pPr>
        <w:rPr>
          <w:rFonts w:asciiTheme="minorHAnsi" w:hAnsiTheme="minorHAnsi" w:cstheme="minorHAnsi"/>
          <w:color w:val="272A2A"/>
        </w:rPr>
      </w:pPr>
      <w:r w:rsidRPr="00662C30">
        <w:rPr>
          <w:rFonts w:asciiTheme="minorHAnsi" w:hAnsiTheme="minorHAnsi" w:cstheme="minorHAnsi"/>
          <w:color w:val="272A2A"/>
        </w:rPr>
        <w:t xml:space="preserve">Currently in </w:t>
      </w:r>
      <w:r w:rsidR="009E5643" w:rsidRPr="00662C30">
        <w:rPr>
          <w:rFonts w:asciiTheme="minorHAnsi" w:hAnsiTheme="minorHAnsi" w:cstheme="minorHAnsi"/>
          <w:color w:val="272A2A"/>
        </w:rPr>
        <w:t>S</w:t>
      </w:r>
      <w:r w:rsidRPr="00662C30">
        <w:rPr>
          <w:rFonts w:asciiTheme="minorHAnsi" w:hAnsiTheme="minorHAnsi" w:cstheme="minorHAnsi"/>
          <w:color w:val="272A2A"/>
        </w:rPr>
        <w:t>outh Ayrshire there are:</w:t>
      </w:r>
    </w:p>
    <w:p w14:paraId="5DF9916C" w14:textId="77777777" w:rsidR="0089169F" w:rsidRPr="00662C30" w:rsidRDefault="0089169F" w:rsidP="00A23125">
      <w:pPr>
        <w:rPr>
          <w:rFonts w:asciiTheme="minorHAnsi" w:hAnsiTheme="minorHAnsi" w:cstheme="minorHAnsi"/>
          <w:color w:val="272A2A"/>
        </w:rPr>
      </w:pPr>
    </w:p>
    <w:p w14:paraId="6B40A983" w14:textId="77777777" w:rsidR="00653A84" w:rsidRPr="00662C30" w:rsidRDefault="00653A84" w:rsidP="00653A84">
      <w:pPr>
        <w:pStyle w:val="ListParagraph"/>
        <w:numPr>
          <w:ilvl w:val="0"/>
          <w:numId w:val="10"/>
        </w:numPr>
        <w:spacing w:after="0" w:line="240" w:lineRule="auto"/>
        <w:rPr>
          <w:rFonts w:asciiTheme="minorHAnsi" w:eastAsia="Times New Roman" w:hAnsiTheme="minorHAnsi" w:cstheme="minorHAnsi"/>
          <w:sz w:val="24"/>
          <w:szCs w:val="24"/>
        </w:rPr>
      </w:pPr>
      <w:r w:rsidRPr="00662C30">
        <w:rPr>
          <w:rFonts w:asciiTheme="minorHAnsi" w:eastAsia="Times New Roman" w:hAnsiTheme="minorHAnsi" w:cstheme="minorHAnsi"/>
          <w:sz w:val="24"/>
          <w:szCs w:val="24"/>
        </w:rPr>
        <w:t xml:space="preserve">7 (SIMD) data zones in the top 5% most deprived </w:t>
      </w:r>
      <w:proofErr w:type="gramStart"/>
      <w:r w:rsidRPr="00662C30">
        <w:rPr>
          <w:rFonts w:asciiTheme="minorHAnsi" w:eastAsia="Times New Roman" w:hAnsiTheme="minorHAnsi" w:cstheme="minorHAnsi"/>
          <w:sz w:val="24"/>
          <w:szCs w:val="24"/>
        </w:rPr>
        <w:t>Index(</w:t>
      </w:r>
      <w:proofErr w:type="gramEnd"/>
      <w:r w:rsidRPr="00662C30">
        <w:rPr>
          <w:rFonts w:asciiTheme="minorHAnsi" w:eastAsia="Times New Roman" w:hAnsiTheme="minorHAnsi" w:cstheme="minorHAnsi"/>
          <w:sz w:val="24"/>
          <w:szCs w:val="24"/>
        </w:rPr>
        <w:t>SIMD is the Scottish Governments standard approach to identify multiple areas of deprivation)</w:t>
      </w:r>
    </w:p>
    <w:p w14:paraId="2AB405F8" w14:textId="77777777" w:rsidR="00653A84" w:rsidRPr="00662C30" w:rsidRDefault="00653A84" w:rsidP="00653A84">
      <w:pPr>
        <w:pStyle w:val="ListParagraph"/>
        <w:numPr>
          <w:ilvl w:val="0"/>
          <w:numId w:val="10"/>
        </w:numPr>
        <w:spacing w:after="0" w:line="240" w:lineRule="auto"/>
        <w:rPr>
          <w:rFonts w:asciiTheme="minorHAnsi" w:eastAsia="Times New Roman" w:hAnsiTheme="minorHAnsi" w:cstheme="minorHAnsi"/>
          <w:sz w:val="24"/>
          <w:szCs w:val="24"/>
        </w:rPr>
      </w:pPr>
      <w:r w:rsidRPr="00662C30">
        <w:rPr>
          <w:rFonts w:asciiTheme="minorHAnsi" w:eastAsia="Times New Roman" w:hAnsiTheme="minorHAnsi" w:cstheme="minorHAnsi"/>
          <w:sz w:val="24"/>
          <w:szCs w:val="24"/>
        </w:rPr>
        <w:t xml:space="preserve">In 2022/23, South Ayrshire had the 11th highest child poverty rate (after housing costs) nationally and was above the Scottish average - 25% compared to 21.8%.   This is an estimate of 4,245 children (aged 0-15years) in South Ayrshire.     </w:t>
      </w:r>
    </w:p>
    <w:p w14:paraId="5755CCD7" w14:textId="77777777" w:rsidR="00653A84" w:rsidRPr="00662C30" w:rsidRDefault="00653A84" w:rsidP="00653A84">
      <w:pPr>
        <w:pStyle w:val="ListParagraph"/>
        <w:numPr>
          <w:ilvl w:val="0"/>
          <w:numId w:val="10"/>
        </w:numPr>
        <w:spacing w:after="0" w:line="240" w:lineRule="auto"/>
        <w:rPr>
          <w:rFonts w:asciiTheme="minorHAnsi" w:eastAsia="Times New Roman" w:hAnsiTheme="minorHAnsi" w:cstheme="minorHAnsi"/>
          <w:sz w:val="24"/>
          <w:szCs w:val="24"/>
        </w:rPr>
      </w:pPr>
      <w:r w:rsidRPr="00662C30">
        <w:rPr>
          <w:rFonts w:asciiTheme="minorHAnsi" w:eastAsia="Times New Roman" w:hAnsiTheme="minorHAnsi" w:cstheme="minorHAnsi"/>
          <w:sz w:val="24"/>
          <w:szCs w:val="24"/>
        </w:rPr>
        <w:t xml:space="preserve">In 2022/23, Trussell Trust distributed almost 7, 200 food parcels for adults/children throughout South Ayrshire.  There was a slight decrease from the previous year.    </w:t>
      </w:r>
    </w:p>
    <w:p w14:paraId="11A03477" w14:textId="77777777" w:rsidR="00653A84" w:rsidRPr="00662C30" w:rsidRDefault="00653A84" w:rsidP="00653A84">
      <w:pPr>
        <w:pStyle w:val="ListParagraph"/>
        <w:numPr>
          <w:ilvl w:val="0"/>
          <w:numId w:val="10"/>
        </w:numPr>
        <w:spacing w:after="0" w:line="240" w:lineRule="auto"/>
        <w:rPr>
          <w:rFonts w:asciiTheme="minorHAnsi" w:eastAsia="Times New Roman" w:hAnsiTheme="minorHAnsi" w:cstheme="minorHAnsi"/>
          <w:sz w:val="24"/>
          <w:szCs w:val="24"/>
        </w:rPr>
      </w:pPr>
      <w:r w:rsidRPr="00662C30">
        <w:rPr>
          <w:rFonts w:asciiTheme="minorHAnsi" w:eastAsia="Times New Roman" w:hAnsiTheme="minorHAnsi" w:cstheme="minorHAnsi"/>
          <w:sz w:val="24"/>
          <w:szCs w:val="24"/>
        </w:rPr>
        <w:t xml:space="preserve">Fuel Poverty is </w:t>
      </w:r>
      <w:r w:rsidRPr="00662C30">
        <w:rPr>
          <w:rFonts w:asciiTheme="minorHAnsi" w:eastAsia="Times New Roman" w:hAnsiTheme="minorHAnsi" w:cstheme="minorHAnsi"/>
          <w:color w:val="000000" w:themeColor="text1"/>
          <w:sz w:val="24"/>
          <w:szCs w:val="24"/>
        </w:rPr>
        <w:t>26.1% compared to 23.8% nationally (2022/23 figures)</w:t>
      </w:r>
    </w:p>
    <w:p w14:paraId="4A098356" w14:textId="77777777" w:rsidR="00653A84" w:rsidRPr="00662C30" w:rsidRDefault="00653A84" w:rsidP="00653A84">
      <w:pPr>
        <w:pStyle w:val="ListParagraph"/>
        <w:numPr>
          <w:ilvl w:val="0"/>
          <w:numId w:val="10"/>
        </w:numPr>
        <w:spacing w:after="0" w:line="240" w:lineRule="auto"/>
        <w:rPr>
          <w:rFonts w:asciiTheme="minorHAnsi" w:eastAsia="Times New Roman" w:hAnsiTheme="minorHAnsi" w:cstheme="minorHAnsi"/>
          <w:sz w:val="24"/>
          <w:szCs w:val="24"/>
        </w:rPr>
      </w:pPr>
      <w:r w:rsidRPr="00662C30">
        <w:rPr>
          <w:rFonts w:asciiTheme="minorHAnsi" w:eastAsia="Times New Roman" w:hAnsiTheme="minorHAnsi" w:cstheme="minorHAnsi"/>
          <w:sz w:val="24"/>
          <w:szCs w:val="24"/>
        </w:rPr>
        <w:t xml:space="preserve">12.2% of South Ayrshire population is income deprived which is similar rate to Scotland 12.1%      </w:t>
      </w:r>
    </w:p>
    <w:p w14:paraId="7F2223D8" w14:textId="77777777" w:rsidR="0089169F" w:rsidRPr="00662C30" w:rsidRDefault="0089169F" w:rsidP="00A23125">
      <w:pPr>
        <w:rPr>
          <w:rFonts w:asciiTheme="minorHAnsi" w:hAnsiTheme="minorHAnsi" w:cstheme="minorHAnsi"/>
          <w:color w:val="272A2A"/>
        </w:rPr>
      </w:pPr>
    </w:p>
    <w:p w14:paraId="2DBC37B9" w14:textId="77777777" w:rsidR="008E1EC0" w:rsidRPr="00662C30" w:rsidRDefault="008E1EC0" w:rsidP="00A23125">
      <w:pPr>
        <w:rPr>
          <w:rFonts w:asciiTheme="minorHAnsi" w:hAnsiTheme="minorHAnsi" w:cstheme="minorHAnsi"/>
          <w:color w:val="272A2A"/>
        </w:rPr>
      </w:pPr>
    </w:p>
    <w:p w14:paraId="3F754A86" w14:textId="20672C06" w:rsidR="00A23125" w:rsidRPr="00662C30" w:rsidRDefault="00A23125" w:rsidP="002E6F6D">
      <w:pPr>
        <w:ind w:left="360"/>
        <w:rPr>
          <w:rFonts w:asciiTheme="minorHAnsi" w:hAnsiTheme="minorHAnsi" w:cstheme="minorHAnsi"/>
        </w:rPr>
      </w:pPr>
      <w:r w:rsidRPr="00662C30">
        <w:rPr>
          <w:rFonts w:asciiTheme="minorHAnsi" w:hAnsiTheme="minorHAnsi" w:cstheme="minorHAnsi"/>
          <w:b/>
          <w:bCs/>
          <w:color w:val="272A2A"/>
        </w:rPr>
        <w:lastRenderedPageBreak/>
        <w:t>Groups more likely to experience low income:</w:t>
      </w:r>
      <w:r w:rsidRPr="00662C30">
        <w:rPr>
          <w:rFonts w:asciiTheme="minorHAnsi" w:hAnsiTheme="minorHAnsi" w:cstheme="minorHAnsi"/>
          <w:b/>
          <w:bCs/>
          <w:color w:val="272A2A"/>
        </w:rPr>
        <w:br/>
      </w:r>
    </w:p>
    <w:p w14:paraId="11B8D159" w14:textId="77777777" w:rsidR="00A23125" w:rsidRPr="00662C30" w:rsidRDefault="00A23125" w:rsidP="00A23125">
      <w:pPr>
        <w:pStyle w:val="ListParagraph"/>
        <w:numPr>
          <w:ilvl w:val="0"/>
          <w:numId w:val="1"/>
        </w:numPr>
        <w:autoSpaceDE w:val="0"/>
        <w:autoSpaceDN w:val="0"/>
        <w:adjustRightInd w:val="0"/>
        <w:spacing w:after="0" w:line="240" w:lineRule="auto"/>
        <w:rPr>
          <w:rFonts w:asciiTheme="minorHAnsi" w:hAnsiTheme="minorHAnsi" w:cstheme="minorHAnsi"/>
          <w:sz w:val="24"/>
          <w:szCs w:val="24"/>
        </w:rPr>
      </w:pPr>
      <w:r w:rsidRPr="00662C30">
        <w:rPr>
          <w:rFonts w:asciiTheme="minorHAnsi" w:hAnsiTheme="minorHAnsi" w:cstheme="minorHAnsi"/>
          <w:sz w:val="24"/>
          <w:szCs w:val="24"/>
        </w:rPr>
        <w:t>Lone parent families</w:t>
      </w:r>
    </w:p>
    <w:p w14:paraId="7A43EE90" w14:textId="77777777" w:rsidR="00A23125" w:rsidRPr="00662C30" w:rsidRDefault="00A23125" w:rsidP="00A23125">
      <w:pPr>
        <w:pStyle w:val="ListParagraph"/>
        <w:numPr>
          <w:ilvl w:val="0"/>
          <w:numId w:val="1"/>
        </w:numPr>
        <w:autoSpaceDE w:val="0"/>
        <w:autoSpaceDN w:val="0"/>
        <w:adjustRightInd w:val="0"/>
        <w:spacing w:after="0" w:line="240" w:lineRule="auto"/>
        <w:rPr>
          <w:rFonts w:asciiTheme="minorHAnsi" w:hAnsiTheme="minorHAnsi" w:cstheme="minorHAnsi"/>
          <w:sz w:val="24"/>
          <w:szCs w:val="24"/>
        </w:rPr>
      </w:pPr>
      <w:r w:rsidRPr="00662C30">
        <w:rPr>
          <w:rFonts w:asciiTheme="minorHAnsi" w:hAnsiTheme="minorHAnsi" w:cstheme="minorHAnsi"/>
          <w:sz w:val="24"/>
          <w:szCs w:val="24"/>
        </w:rPr>
        <w:t>Families with a disabled adult or child</w:t>
      </w:r>
    </w:p>
    <w:p w14:paraId="1B240319" w14:textId="77777777" w:rsidR="00A23125" w:rsidRPr="00662C30" w:rsidRDefault="00A23125" w:rsidP="00A23125">
      <w:pPr>
        <w:pStyle w:val="ListParagraph"/>
        <w:numPr>
          <w:ilvl w:val="0"/>
          <w:numId w:val="1"/>
        </w:numPr>
        <w:autoSpaceDE w:val="0"/>
        <w:autoSpaceDN w:val="0"/>
        <w:adjustRightInd w:val="0"/>
        <w:spacing w:after="0" w:line="240" w:lineRule="auto"/>
        <w:rPr>
          <w:rFonts w:asciiTheme="minorHAnsi" w:hAnsiTheme="minorHAnsi" w:cstheme="minorHAnsi"/>
          <w:sz w:val="24"/>
          <w:szCs w:val="24"/>
        </w:rPr>
      </w:pPr>
      <w:r w:rsidRPr="00662C30">
        <w:rPr>
          <w:rFonts w:asciiTheme="minorHAnsi" w:hAnsiTheme="minorHAnsi" w:cstheme="minorHAnsi"/>
          <w:sz w:val="24"/>
          <w:szCs w:val="24"/>
        </w:rPr>
        <w:t>Larger families with three or more children</w:t>
      </w:r>
    </w:p>
    <w:p w14:paraId="4F97A86D" w14:textId="77777777" w:rsidR="00A23125" w:rsidRPr="00662C30" w:rsidRDefault="00A23125" w:rsidP="00A23125">
      <w:pPr>
        <w:pStyle w:val="ListParagraph"/>
        <w:numPr>
          <w:ilvl w:val="0"/>
          <w:numId w:val="1"/>
        </w:numPr>
        <w:autoSpaceDE w:val="0"/>
        <w:autoSpaceDN w:val="0"/>
        <w:adjustRightInd w:val="0"/>
        <w:spacing w:after="0" w:line="240" w:lineRule="auto"/>
        <w:rPr>
          <w:rFonts w:asciiTheme="minorHAnsi" w:hAnsiTheme="minorHAnsi" w:cstheme="minorHAnsi"/>
          <w:sz w:val="24"/>
          <w:szCs w:val="24"/>
        </w:rPr>
      </w:pPr>
      <w:r w:rsidRPr="00662C30">
        <w:rPr>
          <w:rFonts w:asciiTheme="minorHAnsi" w:hAnsiTheme="minorHAnsi" w:cstheme="minorHAnsi"/>
          <w:sz w:val="24"/>
          <w:szCs w:val="24"/>
        </w:rPr>
        <w:t>Families with a child under one year old</w:t>
      </w:r>
    </w:p>
    <w:p w14:paraId="08254F58" w14:textId="77777777" w:rsidR="00A23125" w:rsidRPr="00662C30" w:rsidRDefault="00A23125" w:rsidP="00A23125">
      <w:pPr>
        <w:pStyle w:val="ListParagraph"/>
        <w:numPr>
          <w:ilvl w:val="0"/>
          <w:numId w:val="1"/>
        </w:numPr>
        <w:autoSpaceDE w:val="0"/>
        <w:autoSpaceDN w:val="0"/>
        <w:adjustRightInd w:val="0"/>
        <w:spacing w:after="0" w:line="240" w:lineRule="auto"/>
        <w:rPr>
          <w:rFonts w:asciiTheme="minorHAnsi" w:hAnsiTheme="minorHAnsi" w:cstheme="minorHAnsi"/>
          <w:sz w:val="24"/>
          <w:szCs w:val="24"/>
        </w:rPr>
      </w:pPr>
      <w:r w:rsidRPr="00662C30">
        <w:rPr>
          <w:rFonts w:asciiTheme="minorHAnsi" w:hAnsiTheme="minorHAnsi" w:cstheme="minorHAnsi"/>
          <w:sz w:val="24"/>
          <w:szCs w:val="24"/>
        </w:rPr>
        <w:t>Minority ethnic families</w:t>
      </w:r>
      <w:r w:rsidRPr="00662C30">
        <w:rPr>
          <w:rFonts w:asciiTheme="minorHAnsi" w:hAnsiTheme="minorHAnsi" w:cstheme="minorHAnsi"/>
          <w:sz w:val="24"/>
          <w:szCs w:val="24"/>
        </w:rPr>
        <w:br/>
      </w:r>
    </w:p>
    <w:p w14:paraId="1A618C1B" w14:textId="77777777" w:rsidR="00A23125" w:rsidRPr="00662C30" w:rsidRDefault="00A23125" w:rsidP="00A23125">
      <w:pPr>
        <w:pStyle w:val="Default"/>
        <w:jc w:val="both"/>
        <w:rPr>
          <w:rFonts w:asciiTheme="minorHAnsi" w:hAnsiTheme="minorHAnsi" w:cstheme="minorHAnsi"/>
          <w:b/>
          <w:bCs/>
        </w:rPr>
      </w:pPr>
      <w:r w:rsidRPr="00662C30">
        <w:rPr>
          <w:rFonts w:asciiTheme="minorHAnsi" w:hAnsiTheme="minorHAnsi" w:cstheme="minorHAnsi"/>
          <w:b/>
          <w:bCs/>
        </w:rPr>
        <w:t>Funding Available</w:t>
      </w:r>
    </w:p>
    <w:p w14:paraId="2B48B6EF" w14:textId="306656E1" w:rsidR="00A23125" w:rsidRPr="00662C30" w:rsidRDefault="00A23125" w:rsidP="00A23125">
      <w:pPr>
        <w:pStyle w:val="Default"/>
        <w:jc w:val="both"/>
        <w:rPr>
          <w:rFonts w:asciiTheme="minorHAnsi" w:hAnsiTheme="minorHAnsi" w:cstheme="minorHAnsi"/>
        </w:rPr>
      </w:pPr>
      <w:r w:rsidRPr="00662C30">
        <w:rPr>
          <w:rFonts w:asciiTheme="minorHAnsi" w:hAnsiTheme="minorHAnsi" w:cstheme="minorHAnsi"/>
        </w:rPr>
        <w:t>Grants of up to £</w:t>
      </w:r>
      <w:r w:rsidR="008E1EC0" w:rsidRPr="00662C30">
        <w:rPr>
          <w:rFonts w:asciiTheme="minorHAnsi" w:hAnsiTheme="minorHAnsi" w:cstheme="minorHAnsi"/>
        </w:rPr>
        <w:t>4950</w:t>
      </w:r>
      <w:r w:rsidRPr="00662C30">
        <w:rPr>
          <w:rFonts w:asciiTheme="minorHAnsi" w:hAnsiTheme="minorHAnsi" w:cstheme="minorHAnsi"/>
        </w:rPr>
        <w:t xml:space="preserve"> are available for proposals that meet the purpose and criteria of the fund. There is no minimum grant amount. Applications can be for up to 100% of identified costs but the inclusion of any match funding in proposals will be looked upon favourably.</w:t>
      </w:r>
    </w:p>
    <w:p w14:paraId="1F9EC179" w14:textId="77777777" w:rsidR="00A23125" w:rsidRPr="00662C30" w:rsidRDefault="00A23125" w:rsidP="00A23125">
      <w:pPr>
        <w:pStyle w:val="Default"/>
        <w:jc w:val="both"/>
        <w:rPr>
          <w:rFonts w:asciiTheme="minorHAnsi" w:hAnsiTheme="minorHAnsi" w:cstheme="minorHAnsi"/>
        </w:rPr>
      </w:pPr>
    </w:p>
    <w:p w14:paraId="2870FFD9" w14:textId="77777777" w:rsidR="00A23125" w:rsidRPr="00662C30" w:rsidRDefault="00A23125" w:rsidP="00A23125">
      <w:pPr>
        <w:pStyle w:val="Default"/>
        <w:jc w:val="both"/>
        <w:rPr>
          <w:rFonts w:asciiTheme="minorHAnsi" w:hAnsiTheme="minorHAnsi" w:cstheme="minorHAnsi"/>
        </w:rPr>
      </w:pPr>
    </w:p>
    <w:p w14:paraId="1A64213E" w14:textId="77777777" w:rsidR="001475A6" w:rsidRPr="00662C30" w:rsidRDefault="008E1EC0" w:rsidP="008E1EC0">
      <w:pPr>
        <w:autoSpaceDE w:val="0"/>
        <w:autoSpaceDN w:val="0"/>
        <w:adjustRightInd w:val="0"/>
        <w:rPr>
          <w:rFonts w:asciiTheme="minorHAnsi" w:hAnsiTheme="minorHAnsi" w:cstheme="minorHAnsi"/>
          <w:b/>
          <w:bCs/>
          <w:color w:val="000000"/>
        </w:rPr>
      </w:pPr>
      <w:r w:rsidRPr="00662C30">
        <w:rPr>
          <w:rFonts w:asciiTheme="minorHAnsi" w:hAnsiTheme="minorHAnsi" w:cstheme="minorHAnsi"/>
          <w:b/>
          <w:bCs/>
          <w:color w:val="000000"/>
        </w:rPr>
        <w:t>Who can apply:</w:t>
      </w:r>
    </w:p>
    <w:p w14:paraId="1E1C9DE3" w14:textId="77777777" w:rsidR="001475A6" w:rsidRPr="00662C30" w:rsidRDefault="001475A6" w:rsidP="001475A6">
      <w:pPr>
        <w:pStyle w:val="Default"/>
        <w:rPr>
          <w:rFonts w:asciiTheme="minorHAnsi" w:hAnsiTheme="minorHAnsi" w:cstheme="minorHAnsi"/>
        </w:rPr>
      </w:pPr>
    </w:p>
    <w:p w14:paraId="4AE1C151" w14:textId="6F8E5FAC" w:rsidR="001475A6" w:rsidRPr="00662C30" w:rsidRDefault="001475A6" w:rsidP="001475A6">
      <w:pPr>
        <w:pStyle w:val="Default"/>
        <w:rPr>
          <w:rFonts w:asciiTheme="minorHAnsi" w:hAnsiTheme="minorHAnsi" w:cstheme="minorHAnsi"/>
        </w:rPr>
      </w:pPr>
      <w:r w:rsidRPr="00662C30">
        <w:rPr>
          <w:rFonts w:asciiTheme="minorHAnsi" w:hAnsiTheme="minorHAnsi" w:cstheme="minorHAnsi"/>
          <w:b/>
          <w:bCs/>
        </w:rPr>
        <w:t xml:space="preserve">Groups and organisations </w:t>
      </w:r>
      <w:r w:rsidRPr="00662C30">
        <w:rPr>
          <w:rFonts w:asciiTheme="minorHAnsi" w:hAnsiTheme="minorHAnsi" w:cstheme="minorHAnsi"/>
        </w:rPr>
        <w:t>who are working directly with residents from low-income households can apply for this grant for capital costs. Applicants will be expected to show how the grant will improve the lives for these families.</w:t>
      </w:r>
    </w:p>
    <w:p w14:paraId="1326BE35" w14:textId="0E5C10E2" w:rsidR="008E1EC0" w:rsidRPr="00662C30" w:rsidRDefault="008E1EC0" w:rsidP="008E1EC0">
      <w:pPr>
        <w:autoSpaceDE w:val="0"/>
        <w:autoSpaceDN w:val="0"/>
        <w:adjustRightInd w:val="0"/>
        <w:rPr>
          <w:rFonts w:asciiTheme="minorHAnsi" w:hAnsiTheme="minorHAnsi" w:cstheme="minorHAnsi"/>
          <w:color w:val="000000"/>
        </w:rPr>
      </w:pPr>
      <w:r w:rsidRPr="00662C30">
        <w:rPr>
          <w:rFonts w:asciiTheme="minorHAnsi" w:hAnsiTheme="minorHAnsi" w:cstheme="minorHAnsi"/>
          <w:b/>
          <w:bCs/>
          <w:color w:val="000000"/>
        </w:rPr>
        <w:br/>
      </w:r>
    </w:p>
    <w:p w14:paraId="505BAEED" w14:textId="59E9346D" w:rsidR="008E1EC0" w:rsidRPr="00662C30" w:rsidRDefault="008E1EC0" w:rsidP="008E1EC0">
      <w:pPr>
        <w:autoSpaceDE w:val="0"/>
        <w:autoSpaceDN w:val="0"/>
        <w:adjustRightInd w:val="0"/>
        <w:rPr>
          <w:rFonts w:asciiTheme="minorHAnsi" w:hAnsiTheme="minorHAnsi" w:cstheme="minorHAnsi"/>
          <w:color w:val="000000"/>
        </w:rPr>
      </w:pPr>
      <w:r w:rsidRPr="00662C30">
        <w:rPr>
          <w:rFonts w:asciiTheme="minorHAnsi" w:hAnsiTheme="minorHAnsi" w:cstheme="minorHAnsi"/>
          <w:b/>
          <w:bCs/>
          <w:color w:val="000000"/>
        </w:rPr>
        <w:t xml:space="preserve">All applicants </w:t>
      </w:r>
      <w:r w:rsidRPr="00662C30">
        <w:rPr>
          <w:rFonts w:asciiTheme="minorHAnsi" w:hAnsiTheme="minorHAnsi" w:cstheme="minorHAnsi"/>
          <w:color w:val="000000"/>
        </w:rPr>
        <w:t xml:space="preserve">must be active in our South Ayrshire Council’s area and spend any agreed funding such that </w:t>
      </w:r>
      <w:proofErr w:type="gramStart"/>
      <w:r w:rsidRPr="00662C30">
        <w:rPr>
          <w:rFonts w:asciiTheme="minorHAnsi" w:hAnsiTheme="minorHAnsi" w:cstheme="minorHAnsi"/>
          <w:color w:val="000000"/>
        </w:rPr>
        <w:t>it</w:t>
      </w:r>
      <w:proofErr w:type="gramEnd"/>
      <w:r w:rsidRPr="00662C30">
        <w:rPr>
          <w:rFonts w:asciiTheme="minorHAnsi" w:hAnsiTheme="minorHAnsi" w:cstheme="minorHAnsi"/>
          <w:color w:val="000000"/>
        </w:rPr>
        <w:t xml:space="preserve"> benefits residents/communities in South Ayrshire Council’s area. </w:t>
      </w:r>
    </w:p>
    <w:p w14:paraId="6852925C" w14:textId="77777777" w:rsidR="008E1EC0" w:rsidRPr="00662C30" w:rsidRDefault="008E1EC0" w:rsidP="008E1EC0">
      <w:pPr>
        <w:autoSpaceDE w:val="0"/>
        <w:autoSpaceDN w:val="0"/>
        <w:adjustRightInd w:val="0"/>
        <w:rPr>
          <w:rFonts w:asciiTheme="minorHAnsi" w:hAnsiTheme="minorHAnsi" w:cstheme="minorHAnsi"/>
          <w:color w:val="000000"/>
        </w:rPr>
      </w:pPr>
    </w:p>
    <w:p w14:paraId="42C5D293" w14:textId="77777777" w:rsidR="008E1EC0" w:rsidRPr="00662C30" w:rsidRDefault="008E1EC0" w:rsidP="008E1EC0">
      <w:pPr>
        <w:autoSpaceDE w:val="0"/>
        <w:autoSpaceDN w:val="0"/>
        <w:adjustRightInd w:val="0"/>
        <w:rPr>
          <w:rFonts w:asciiTheme="minorHAnsi" w:hAnsiTheme="minorHAnsi" w:cstheme="minorHAnsi"/>
          <w:color w:val="000000"/>
        </w:rPr>
      </w:pPr>
      <w:r w:rsidRPr="00662C30">
        <w:rPr>
          <w:rFonts w:asciiTheme="minorHAnsi" w:hAnsiTheme="minorHAnsi" w:cstheme="minorHAnsi"/>
          <w:b/>
          <w:bCs/>
          <w:color w:val="000000"/>
        </w:rPr>
        <w:t xml:space="preserve">Third Sector organisations/community groups </w:t>
      </w:r>
      <w:r w:rsidRPr="00662C30">
        <w:rPr>
          <w:rFonts w:asciiTheme="minorHAnsi" w:hAnsiTheme="minorHAnsi" w:cstheme="minorHAnsi"/>
          <w:color w:val="000000"/>
        </w:rPr>
        <w:t xml:space="preserve">require to have a constitution and appropriate governance and financial arrangements in place, proportionate to the value of the application. </w:t>
      </w:r>
    </w:p>
    <w:p w14:paraId="3A2C349C" w14:textId="77777777" w:rsidR="008E1EC0" w:rsidRPr="00662C30" w:rsidRDefault="008E1EC0" w:rsidP="008E1EC0">
      <w:pPr>
        <w:rPr>
          <w:rFonts w:asciiTheme="minorHAnsi" w:hAnsiTheme="minorHAnsi" w:cstheme="minorHAnsi"/>
        </w:rPr>
      </w:pPr>
    </w:p>
    <w:p w14:paraId="4CEB0B07" w14:textId="77777777" w:rsidR="008E1EC0" w:rsidRPr="00662C30" w:rsidRDefault="008E1EC0" w:rsidP="008E1EC0">
      <w:pPr>
        <w:pStyle w:val="Default"/>
        <w:rPr>
          <w:rFonts w:asciiTheme="minorHAnsi" w:hAnsiTheme="minorHAnsi" w:cstheme="minorHAnsi"/>
        </w:rPr>
      </w:pPr>
      <w:bookmarkStart w:id="1" w:name="_Hlk164337300"/>
      <w:r w:rsidRPr="00662C30">
        <w:rPr>
          <w:rFonts w:asciiTheme="minorHAnsi" w:hAnsiTheme="minorHAnsi" w:cstheme="minorHAnsi"/>
          <w:b/>
          <w:bCs/>
        </w:rPr>
        <w:t xml:space="preserve">How to Apply </w:t>
      </w:r>
    </w:p>
    <w:p w14:paraId="7012FAE2" w14:textId="1DA74DDD" w:rsidR="008E1EC0" w:rsidRPr="00662C30" w:rsidRDefault="008E1EC0" w:rsidP="008E1EC0">
      <w:pPr>
        <w:rPr>
          <w:rFonts w:asciiTheme="minorHAnsi" w:hAnsiTheme="minorHAnsi" w:cstheme="minorHAnsi"/>
        </w:rPr>
      </w:pPr>
      <w:r w:rsidRPr="00662C30">
        <w:rPr>
          <w:rFonts w:asciiTheme="minorHAnsi" w:hAnsiTheme="minorHAnsi" w:cstheme="minorHAnsi"/>
        </w:rPr>
        <w:t>The fund is open for applications until</w:t>
      </w:r>
      <w:r w:rsidR="00DE530B" w:rsidRPr="00662C30">
        <w:rPr>
          <w:rFonts w:asciiTheme="minorHAnsi" w:hAnsiTheme="minorHAnsi" w:cstheme="minorHAnsi"/>
        </w:rPr>
        <w:t xml:space="preserve"> </w:t>
      </w:r>
      <w:r w:rsidR="002E6F6D" w:rsidRPr="00662C30">
        <w:rPr>
          <w:rFonts w:asciiTheme="minorHAnsi" w:hAnsiTheme="minorHAnsi" w:cstheme="minorHAnsi"/>
          <w:b/>
          <w:bCs/>
        </w:rPr>
        <w:t>Thursday 31</w:t>
      </w:r>
      <w:r w:rsidR="002E6F6D" w:rsidRPr="00662C30">
        <w:rPr>
          <w:rFonts w:asciiTheme="minorHAnsi" w:hAnsiTheme="minorHAnsi" w:cstheme="minorHAnsi"/>
          <w:b/>
          <w:bCs/>
          <w:vertAlign w:val="superscript"/>
        </w:rPr>
        <w:t>st</w:t>
      </w:r>
      <w:r w:rsidR="002E6F6D" w:rsidRPr="00662C30">
        <w:rPr>
          <w:rFonts w:asciiTheme="minorHAnsi" w:hAnsiTheme="minorHAnsi" w:cstheme="minorHAnsi"/>
          <w:b/>
          <w:bCs/>
        </w:rPr>
        <w:t xml:space="preserve"> July 2025.</w:t>
      </w:r>
    </w:p>
    <w:bookmarkEnd w:id="1"/>
    <w:p w14:paraId="232FAD29" w14:textId="77777777" w:rsidR="008E1EC0" w:rsidRPr="00662C30" w:rsidRDefault="008E1EC0" w:rsidP="008E1EC0">
      <w:pPr>
        <w:rPr>
          <w:rFonts w:asciiTheme="minorHAnsi" w:hAnsiTheme="minorHAnsi" w:cstheme="minorHAnsi"/>
        </w:rPr>
      </w:pPr>
    </w:p>
    <w:p w14:paraId="23E3DE80" w14:textId="77777777" w:rsidR="008E1EC0" w:rsidRPr="00662C30" w:rsidRDefault="008E1EC0" w:rsidP="008E1EC0">
      <w:pPr>
        <w:rPr>
          <w:rFonts w:asciiTheme="minorHAnsi" w:hAnsiTheme="minorHAnsi" w:cstheme="minorHAnsi"/>
        </w:rPr>
      </w:pPr>
      <w:r w:rsidRPr="00662C30">
        <w:rPr>
          <w:rFonts w:asciiTheme="minorHAnsi" w:hAnsiTheme="minorHAnsi" w:cstheme="minorHAnsi"/>
        </w:rPr>
        <w:t>Contact South Ayrshire Council for further information:</w:t>
      </w:r>
    </w:p>
    <w:p w14:paraId="77DB9B14" w14:textId="77777777" w:rsidR="008E1EC0" w:rsidRPr="00662C30" w:rsidRDefault="008E1EC0" w:rsidP="008E1EC0">
      <w:pPr>
        <w:rPr>
          <w:rFonts w:asciiTheme="minorHAnsi" w:hAnsiTheme="minorHAnsi" w:cstheme="minorHAnsi"/>
          <w:b/>
          <w:bCs/>
        </w:rPr>
      </w:pPr>
      <w:r w:rsidRPr="00662C30">
        <w:rPr>
          <w:rFonts w:asciiTheme="minorHAnsi" w:hAnsiTheme="minorHAnsi" w:cstheme="minorHAnsi"/>
          <w:b/>
          <w:bCs/>
        </w:rPr>
        <w:t xml:space="preserve"> </w:t>
      </w:r>
      <w:hyperlink r:id="rId10" w:history="1">
        <w:r w:rsidRPr="00662C30">
          <w:rPr>
            <w:rStyle w:val="Hyperlink"/>
            <w:rFonts w:asciiTheme="minorHAnsi" w:hAnsiTheme="minorHAnsi" w:cstheme="minorHAnsi"/>
            <w:b/>
            <w:bCs/>
          </w:rPr>
          <w:t>Grants@south-ayrshire.gov.uk</w:t>
        </w:r>
      </w:hyperlink>
    </w:p>
    <w:p w14:paraId="3ED95284" w14:textId="77777777" w:rsidR="008E1EC0" w:rsidRPr="00662C30" w:rsidRDefault="008E1EC0" w:rsidP="008E1EC0">
      <w:pPr>
        <w:rPr>
          <w:rFonts w:asciiTheme="minorHAnsi" w:hAnsiTheme="minorHAnsi" w:cstheme="minorHAnsi"/>
          <w:b/>
          <w:bCs/>
        </w:rPr>
      </w:pPr>
    </w:p>
    <w:p w14:paraId="323F5C5C" w14:textId="77777777" w:rsidR="008E1EC0" w:rsidRPr="00662C30" w:rsidRDefault="008E1EC0" w:rsidP="008E1EC0">
      <w:pPr>
        <w:rPr>
          <w:rFonts w:asciiTheme="minorHAnsi" w:hAnsiTheme="minorHAnsi" w:cstheme="minorHAnsi"/>
        </w:rPr>
      </w:pPr>
    </w:p>
    <w:p w14:paraId="43C6F70F" w14:textId="77777777" w:rsidR="008E1EC0" w:rsidRPr="00662C30" w:rsidRDefault="008E1EC0" w:rsidP="008E1EC0">
      <w:pPr>
        <w:pStyle w:val="Default"/>
        <w:rPr>
          <w:rFonts w:asciiTheme="minorHAnsi" w:hAnsiTheme="minorHAnsi" w:cstheme="minorHAnsi"/>
          <w:color w:val="auto"/>
        </w:rPr>
      </w:pPr>
      <w:r w:rsidRPr="00662C30">
        <w:rPr>
          <w:rFonts w:asciiTheme="minorHAnsi" w:hAnsiTheme="minorHAnsi" w:cstheme="minorHAnsi"/>
          <w:b/>
          <w:bCs/>
          <w:color w:val="auto"/>
        </w:rPr>
        <w:t xml:space="preserve">Eligibility </w:t>
      </w:r>
    </w:p>
    <w:p w14:paraId="4300D8C9" w14:textId="77777777" w:rsidR="008E1EC0" w:rsidRPr="00662C30" w:rsidRDefault="008E1EC0" w:rsidP="008E1EC0">
      <w:pPr>
        <w:pStyle w:val="Default"/>
        <w:rPr>
          <w:rFonts w:asciiTheme="minorHAnsi" w:hAnsiTheme="minorHAnsi" w:cstheme="minorHAnsi"/>
          <w:color w:val="auto"/>
        </w:rPr>
      </w:pPr>
      <w:r w:rsidRPr="00662C30">
        <w:rPr>
          <w:rFonts w:asciiTheme="minorHAnsi" w:hAnsiTheme="minorHAnsi" w:cstheme="minorHAnsi"/>
          <w:color w:val="auto"/>
        </w:rPr>
        <w:t>Applications must:</w:t>
      </w:r>
    </w:p>
    <w:p w14:paraId="128964CC" w14:textId="77777777" w:rsidR="008E1EC0" w:rsidRPr="00662C30" w:rsidRDefault="008E1EC0" w:rsidP="008E1EC0">
      <w:pPr>
        <w:pStyle w:val="Default"/>
        <w:rPr>
          <w:rFonts w:asciiTheme="minorHAnsi" w:hAnsiTheme="minorHAnsi" w:cstheme="minorHAnsi"/>
          <w:color w:val="auto"/>
        </w:rPr>
      </w:pPr>
    </w:p>
    <w:p w14:paraId="3BECAE6A" w14:textId="041E914A" w:rsidR="008E1EC0" w:rsidRPr="00662C30" w:rsidRDefault="008E1EC0" w:rsidP="008E1EC0">
      <w:pPr>
        <w:pStyle w:val="Default"/>
        <w:numPr>
          <w:ilvl w:val="0"/>
          <w:numId w:val="4"/>
        </w:numPr>
        <w:spacing w:after="17"/>
        <w:jc w:val="both"/>
        <w:rPr>
          <w:rFonts w:asciiTheme="minorHAnsi" w:hAnsiTheme="minorHAnsi" w:cstheme="minorHAnsi"/>
          <w:color w:val="auto"/>
        </w:rPr>
      </w:pPr>
      <w:r w:rsidRPr="00662C30">
        <w:rPr>
          <w:rFonts w:asciiTheme="minorHAnsi" w:hAnsiTheme="minorHAnsi" w:cstheme="minorHAnsi"/>
          <w:color w:val="auto"/>
        </w:rPr>
        <w:t xml:space="preserve">detail the full project costs and can be for </w:t>
      </w:r>
      <w:r w:rsidRPr="00662C30">
        <w:rPr>
          <w:rFonts w:asciiTheme="minorHAnsi" w:hAnsiTheme="minorHAnsi" w:cstheme="minorHAnsi"/>
          <w:b/>
          <w:bCs/>
          <w:color w:val="auto"/>
        </w:rPr>
        <w:t xml:space="preserve">capital </w:t>
      </w:r>
      <w:proofErr w:type="gramStart"/>
      <w:r w:rsidRPr="00662C30">
        <w:rPr>
          <w:rFonts w:asciiTheme="minorHAnsi" w:hAnsiTheme="minorHAnsi" w:cstheme="minorHAnsi"/>
          <w:color w:val="auto"/>
        </w:rPr>
        <w:t>costs</w:t>
      </w:r>
      <w:proofErr w:type="gramEnd"/>
      <w:r w:rsidRPr="00662C30">
        <w:rPr>
          <w:rFonts w:asciiTheme="minorHAnsi" w:hAnsiTheme="minorHAnsi" w:cstheme="minorHAnsi"/>
          <w:color w:val="auto"/>
        </w:rPr>
        <w:t xml:space="preserve"> </w:t>
      </w:r>
    </w:p>
    <w:p w14:paraId="01EBFD37" w14:textId="77777777" w:rsidR="008E1EC0" w:rsidRPr="00662C30" w:rsidRDefault="008E1EC0" w:rsidP="008E1EC0">
      <w:pPr>
        <w:pStyle w:val="Default"/>
        <w:numPr>
          <w:ilvl w:val="0"/>
          <w:numId w:val="4"/>
        </w:numPr>
        <w:spacing w:after="17"/>
        <w:jc w:val="both"/>
        <w:rPr>
          <w:rFonts w:asciiTheme="minorHAnsi" w:hAnsiTheme="minorHAnsi" w:cstheme="minorHAnsi"/>
          <w:color w:val="auto"/>
        </w:rPr>
      </w:pPr>
      <w:r w:rsidRPr="00662C30">
        <w:rPr>
          <w:rFonts w:asciiTheme="minorHAnsi" w:hAnsiTheme="minorHAnsi" w:cstheme="minorHAnsi"/>
          <w:color w:val="auto"/>
        </w:rPr>
        <w:t xml:space="preserve">directly benefit South Ayrshire communities </w:t>
      </w:r>
    </w:p>
    <w:p w14:paraId="555DDF40" w14:textId="77777777" w:rsidR="008E1EC0" w:rsidRPr="00662C30" w:rsidRDefault="008E1EC0" w:rsidP="008E1EC0">
      <w:pPr>
        <w:pStyle w:val="Default"/>
        <w:spacing w:after="17"/>
        <w:jc w:val="both"/>
        <w:rPr>
          <w:rFonts w:asciiTheme="minorHAnsi" w:hAnsiTheme="minorHAnsi" w:cstheme="minorHAnsi"/>
          <w:color w:val="auto"/>
        </w:rPr>
      </w:pPr>
    </w:p>
    <w:p w14:paraId="0D4A83E8" w14:textId="77777777" w:rsidR="008E1EC0" w:rsidRPr="00662C30" w:rsidRDefault="008E1EC0" w:rsidP="008E1EC0">
      <w:pPr>
        <w:pStyle w:val="Default"/>
        <w:spacing w:after="17"/>
        <w:rPr>
          <w:rFonts w:asciiTheme="minorHAnsi" w:hAnsiTheme="minorHAnsi" w:cstheme="minorHAnsi"/>
        </w:rPr>
      </w:pPr>
      <w:r w:rsidRPr="00662C30">
        <w:rPr>
          <w:rFonts w:asciiTheme="minorHAnsi" w:hAnsiTheme="minorHAnsi" w:cstheme="minorHAnsi"/>
          <w:b/>
          <w:bCs/>
        </w:rPr>
        <w:t xml:space="preserve">EXCLUSIONS </w:t>
      </w:r>
    </w:p>
    <w:p w14:paraId="7EB303BD" w14:textId="77777777" w:rsidR="008E1EC0" w:rsidRPr="00662C30" w:rsidRDefault="008E1EC0" w:rsidP="008E1EC0">
      <w:pPr>
        <w:autoSpaceDE w:val="0"/>
        <w:autoSpaceDN w:val="0"/>
        <w:adjustRightInd w:val="0"/>
        <w:rPr>
          <w:rFonts w:asciiTheme="minorHAnsi" w:hAnsiTheme="minorHAnsi" w:cstheme="minorHAnsi"/>
          <w:color w:val="000000"/>
        </w:rPr>
      </w:pPr>
      <w:r w:rsidRPr="00662C30">
        <w:rPr>
          <w:rFonts w:asciiTheme="minorHAnsi" w:hAnsiTheme="minorHAnsi" w:cstheme="minorHAnsi"/>
          <w:color w:val="000000"/>
        </w:rPr>
        <w:t xml:space="preserve">Applications: </w:t>
      </w:r>
    </w:p>
    <w:p w14:paraId="34A36D29" w14:textId="77777777" w:rsidR="008E1EC0" w:rsidRPr="00662C30" w:rsidRDefault="008E1EC0" w:rsidP="008E1EC0">
      <w:pPr>
        <w:autoSpaceDE w:val="0"/>
        <w:autoSpaceDN w:val="0"/>
        <w:adjustRightInd w:val="0"/>
        <w:rPr>
          <w:rFonts w:asciiTheme="minorHAnsi" w:hAnsiTheme="minorHAnsi" w:cstheme="minorHAnsi"/>
          <w:color w:val="000000"/>
        </w:rPr>
      </w:pPr>
    </w:p>
    <w:p w14:paraId="7C9F8F57" w14:textId="77777777" w:rsidR="008E1EC0" w:rsidRPr="00662C30" w:rsidRDefault="008E1EC0" w:rsidP="008E1EC0">
      <w:pPr>
        <w:pStyle w:val="ListParagraph"/>
        <w:numPr>
          <w:ilvl w:val="0"/>
          <w:numId w:val="5"/>
        </w:numPr>
        <w:tabs>
          <w:tab w:val="left" w:pos="720"/>
          <w:tab w:val="left" w:pos="1440"/>
          <w:tab w:val="left" w:pos="2160"/>
          <w:tab w:val="left" w:pos="2880"/>
          <w:tab w:val="right" w:pos="9907"/>
        </w:tabs>
        <w:autoSpaceDE w:val="0"/>
        <w:autoSpaceDN w:val="0"/>
        <w:adjustRightInd w:val="0"/>
        <w:spacing w:after="20" w:line="240" w:lineRule="auto"/>
        <w:rPr>
          <w:rFonts w:asciiTheme="minorHAnsi" w:hAnsiTheme="minorHAnsi" w:cstheme="minorHAnsi"/>
          <w:color w:val="000000"/>
          <w:sz w:val="24"/>
          <w:szCs w:val="24"/>
        </w:rPr>
      </w:pPr>
      <w:r w:rsidRPr="00662C30">
        <w:rPr>
          <w:rFonts w:asciiTheme="minorHAnsi" w:hAnsiTheme="minorHAnsi" w:cstheme="minorHAnsi"/>
          <w:b/>
          <w:bCs/>
          <w:sz w:val="24"/>
          <w:szCs w:val="24"/>
        </w:rPr>
        <w:t xml:space="preserve">cannot </w:t>
      </w:r>
      <w:r w:rsidRPr="00662C30">
        <w:rPr>
          <w:rFonts w:asciiTheme="minorHAnsi" w:hAnsiTheme="minorHAnsi" w:cstheme="minorHAnsi"/>
          <w:sz w:val="24"/>
          <w:szCs w:val="24"/>
        </w:rPr>
        <w:t>be from any South Ayrshire Council Service</w:t>
      </w:r>
    </w:p>
    <w:p w14:paraId="3DC421D0" w14:textId="77777777" w:rsidR="002E6F6D" w:rsidRPr="00662C30" w:rsidRDefault="002E6F6D" w:rsidP="008E1EC0">
      <w:pPr>
        <w:rPr>
          <w:rFonts w:asciiTheme="minorHAnsi" w:hAnsiTheme="minorHAnsi" w:cstheme="minorHAnsi"/>
          <w:color w:val="000000"/>
        </w:rPr>
      </w:pPr>
    </w:p>
    <w:p w14:paraId="626CBB4D" w14:textId="46581FAE" w:rsidR="008E1EC0" w:rsidRPr="00662C30" w:rsidRDefault="008E1EC0" w:rsidP="008E1EC0">
      <w:pPr>
        <w:rPr>
          <w:rFonts w:asciiTheme="minorHAnsi" w:hAnsiTheme="minorHAnsi" w:cstheme="minorHAnsi"/>
          <w:b/>
          <w:bCs/>
        </w:rPr>
      </w:pPr>
      <w:r w:rsidRPr="00662C30">
        <w:rPr>
          <w:rFonts w:asciiTheme="minorHAnsi" w:hAnsiTheme="minorHAnsi" w:cstheme="minorHAnsi"/>
          <w:b/>
          <w:bCs/>
        </w:rPr>
        <w:lastRenderedPageBreak/>
        <w:t>Awards Process</w:t>
      </w:r>
    </w:p>
    <w:p w14:paraId="005A6DA4" w14:textId="77777777" w:rsidR="008E1EC0" w:rsidRPr="00662C30" w:rsidRDefault="008E1EC0" w:rsidP="008E1EC0">
      <w:pPr>
        <w:rPr>
          <w:rFonts w:asciiTheme="minorHAnsi" w:hAnsiTheme="minorHAnsi" w:cstheme="minorHAnsi"/>
          <w:b/>
          <w:bCs/>
        </w:rPr>
      </w:pPr>
    </w:p>
    <w:p w14:paraId="282CD8F0" w14:textId="746AF509" w:rsidR="008E1EC0" w:rsidRPr="00662C30" w:rsidRDefault="008E1EC0" w:rsidP="008E1EC0">
      <w:pPr>
        <w:pStyle w:val="Default"/>
        <w:rPr>
          <w:rFonts w:asciiTheme="minorHAnsi" w:hAnsiTheme="minorHAnsi" w:cstheme="minorHAnsi"/>
        </w:rPr>
      </w:pPr>
      <w:r w:rsidRPr="00662C30">
        <w:rPr>
          <w:rFonts w:asciiTheme="minorHAnsi" w:hAnsiTheme="minorHAnsi" w:cstheme="minorHAnsi"/>
        </w:rPr>
        <w:t>An awards panel comprising of a representative from the CPP, Third Sector organisations and South Ayrshire Council officers, will review all applications and inform groups of the outcome of their submission</w:t>
      </w:r>
      <w:r w:rsidR="00E46C9F" w:rsidRPr="00662C30">
        <w:rPr>
          <w:rFonts w:asciiTheme="minorHAnsi" w:hAnsiTheme="minorHAnsi" w:cstheme="minorHAnsi"/>
        </w:rPr>
        <w:t>.</w:t>
      </w:r>
    </w:p>
    <w:p w14:paraId="06CB90A5" w14:textId="1B4D21F0" w:rsidR="008E1EC0" w:rsidRPr="00662C30" w:rsidRDefault="008E1EC0" w:rsidP="008E1EC0">
      <w:pPr>
        <w:pStyle w:val="Default"/>
        <w:rPr>
          <w:rFonts w:asciiTheme="minorHAnsi" w:hAnsiTheme="minorHAnsi" w:cstheme="minorHAnsi"/>
        </w:rPr>
      </w:pPr>
      <w:r w:rsidRPr="00662C30">
        <w:rPr>
          <w:rFonts w:asciiTheme="minorHAnsi" w:hAnsiTheme="minorHAnsi" w:cstheme="minorHAnsi"/>
        </w:rPr>
        <w:t xml:space="preserve">The Award panel decisions are final, there is no appeals process. </w:t>
      </w:r>
    </w:p>
    <w:p w14:paraId="4A78AFC8" w14:textId="33D5651D" w:rsidR="008E1EC0" w:rsidRPr="00662C30" w:rsidRDefault="008E1EC0" w:rsidP="008E1EC0">
      <w:pPr>
        <w:pStyle w:val="Default"/>
        <w:rPr>
          <w:rFonts w:asciiTheme="minorHAnsi" w:hAnsiTheme="minorHAnsi" w:cstheme="minorHAnsi"/>
        </w:rPr>
      </w:pPr>
      <w:r w:rsidRPr="00662C30">
        <w:rPr>
          <w:rFonts w:asciiTheme="minorHAnsi" w:hAnsiTheme="minorHAnsi" w:cstheme="minorHAnsi"/>
        </w:rPr>
        <w:t xml:space="preserve">Any monies awarded must be spent by the </w:t>
      </w:r>
      <w:proofErr w:type="gramStart"/>
      <w:r w:rsidR="002E6F6D" w:rsidRPr="00662C30">
        <w:rPr>
          <w:rFonts w:asciiTheme="minorHAnsi" w:hAnsiTheme="minorHAnsi" w:cstheme="minorHAnsi"/>
        </w:rPr>
        <w:t>31</w:t>
      </w:r>
      <w:r w:rsidR="002E6F6D" w:rsidRPr="00662C30">
        <w:rPr>
          <w:rFonts w:asciiTheme="minorHAnsi" w:hAnsiTheme="minorHAnsi" w:cstheme="minorHAnsi"/>
          <w:vertAlign w:val="superscript"/>
        </w:rPr>
        <w:t>st</w:t>
      </w:r>
      <w:proofErr w:type="gramEnd"/>
      <w:r w:rsidR="002E6F6D" w:rsidRPr="00662C30">
        <w:rPr>
          <w:rFonts w:asciiTheme="minorHAnsi" w:hAnsiTheme="minorHAnsi" w:cstheme="minorHAnsi"/>
        </w:rPr>
        <w:t xml:space="preserve"> March 2026.</w:t>
      </w:r>
    </w:p>
    <w:p w14:paraId="12FC5B15" w14:textId="655D8210" w:rsidR="008E1EC0" w:rsidRPr="00662C30" w:rsidRDefault="008E1EC0" w:rsidP="008E1EC0">
      <w:pPr>
        <w:pStyle w:val="Default"/>
        <w:rPr>
          <w:rFonts w:asciiTheme="minorHAnsi" w:hAnsiTheme="minorHAnsi" w:cstheme="minorHAnsi"/>
        </w:rPr>
      </w:pPr>
      <w:r w:rsidRPr="00662C30">
        <w:rPr>
          <w:rFonts w:asciiTheme="minorHAnsi" w:hAnsiTheme="minorHAnsi" w:cstheme="minorHAnsi"/>
        </w:rPr>
        <w:t>Any unspent monies will be required to be returned.</w:t>
      </w:r>
      <w:r w:rsidR="00BB062B" w:rsidRPr="00662C30">
        <w:rPr>
          <w:rFonts w:asciiTheme="minorHAnsi" w:hAnsiTheme="minorHAnsi" w:cstheme="minorHAnsi"/>
        </w:rPr>
        <w:t xml:space="preserve"> Any carry forward requests for after this did must be approved by the Service Lead Thriving Communities.</w:t>
      </w:r>
    </w:p>
    <w:p w14:paraId="763EFCC8" w14:textId="77777777" w:rsidR="008E1EC0" w:rsidRPr="00662C30" w:rsidRDefault="008E1EC0" w:rsidP="008E1EC0">
      <w:pPr>
        <w:rPr>
          <w:rFonts w:asciiTheme="minorHAnsi" w:hAnsiTheme="minorHAnsi" w:cstheme="minorHAnsi"/>
        </w:rPr>
      </w:pPr>
    </w:p>
    <w:p w14:paraId="2199615E" w14:textId="77777777" w:rsidR="008E1EC0" w:rsidRPr="00662C30" w:rsidRDefault="008E1EC0" w:rsidP="008E1EC0">
      <w:pPr>
        <w:rPr>
          <w:rFonts w:asciiTheme="minorHAnsi" w:hAnsiTheme="minorHAnsi" w:cstheme="minorHAnsi"/>
          <w:b/>
          <w:bCs/>
        </w:rPr>
      </w:pPr>
      <w:r w:rsidRPr="00662C30">
        <w:rPr>
          <w:rFonts w:asciiTheme="minorHAnsi" w:hAnsiTheme="minorHAnsi" w:cstheme="minorHAnsi"/>
          <w:b/>
          <w:bCs/>
        </w:rPr>
        <w:t>Closing date</w:t>
      </w:r>
    </w:p>
    <w:p w14:paraId="14391829" w14:textId="77777777" w:rsidR="008E1EC0" w:rsidRPr="00662C30" w:rsidRDefault="008E1EC0" w:rsidP="008E1EC0">
      <w:pPr>
        <w:rPr>
          <w:rFonts w:asciiTheme="minorHAnsi" w:hAnsiTheme="minorHAnsi" w:cstheme="minorHAnsi"/>
          <w:b/>
          <w:bCs/>
        </w:rPr>
      </w:pPr>
    </w:p>
    <w:p w14:paraId="6D609B88" w14:textId="3571384F" w:rsidR="008E1EC0" w:rsidRPr="00662C30" w:rsidRDefault="008E1EC0" w:rsidP="008E1EC0">
      <w:pPr>
        <w:rPr>
          <w:rFonts w:asciiTheme="minorHAnsi" w:hAnsiTheme="minorHAnsi" w:cstheme="minorHAnsi"/>
          <w:b/>
          <w:bCs/>
        </w:rPr>
      </w:pPr>
      <w:r w:rsidRPr="00662C30">
        <w:rPr>
          <w:rFonts w:asciiTheme="minorHAnsi" w:hAnsiTheme="minorHAnsi" w:cstheme="minorHAnsi"/>
        </w:rPr>
        <w:t>The closing date for applications is</w:t>
      </w:r>
      <w:r w:rsidR="00BB062B" w:rsidRPr="00662C30">
        <w:rPr>
          <w:rFonts w:asciiTheme="minorHAnsi" w:hAnsiTheme="minorHAnsi" w:cstheme="minorHAnsi"/>
        </w:rPr>
        <w:t xml:space="preserve"> </w:t>
      </w:r>
      <w:r w:rsidR="002E6F6D" w:rsidRPr="00662C30">
        <w:rPr>
          <w:rFonts w:asciiTheme="minorHAnsi" w:hAnsiTheme="minorHAnsi" w:cstheme="minorHAnsi"/>
          <w:b/>
          <w:bCs/>
        </w:rPr>
        <w:t>Thursday 31</w:t>
      </w:r>
      <w:r w:rsidR="002E6F6D" w:rsidRPr="00662C30">
        <w:rPr>
          <w:rFonts w:asciiTheme="minorHAnsi" w:hAnsiTheme="minorHAnsi" w:cstheme="minorHAnsi"/>
          <w:b/>
          <w:bCs/>
          <w:vertAlign w:val="superscript"/>
        </w:rPr>
        <w:t>st</w:t>
      </w:r>
      <w:r w:rsidR="002E6F6D" w:rsidRPr="00662C30">
        <w:rPr>
          <w:rFonts w:asciiTheme="minorHAnsi" w:hAnsiTheme="minorHAnsi" w:cstheme="minorHAnsi"/>
          <w:b/>
          <w:bCs/>
        </w:rPr>
        <w:t xml:space="preserve"> July 2026.</w:t>
      </w:r>
    </w:p>
    <w:p w14:paraId="2E3BAAEA" w14:textId="77777777" w:rsidR="008E1EC0" w:rsidRPr="00662C30" w:rsidRDefault="008E1EC0" w:rsidP="008E1EC0">
      <w:pPr>
        <w:rPr>
          <w:rFonts w:asciiTheme="minorHAnsi" w:hAnsiTheme="minorHAnsi" w:cstheme="minorHAnsi"/>
          <w:b/>
          <w:bCs/>
        </w:rPr>
      </w:pPr>
    </w:p>
    <w:p w14:paraId="4218AC3F" w14:textId="77777777" w:rsidR="008E1EC0" w:rsidRPr="00662C30" w:rsidRDefault="008E1EC0" w:rsidP="008E1EC0">
      <w:pPr>
        <w:rPr>
          <w:rFonts w:asciiTheme="minorHAnsi" w:hAnsiTheme="minorHAnsi" w:cstheme="minorHAnsi"/>
          <w:b/>
          <w:bCs/>
        </w:rPr>
      </w:pPr>
      <w:r w:rsidRPr="00662C30">
        <w:rPr>
          <w:rFonts w:asciiTheme="minorHAnsi" w:hAnsiTheme="minorHAnsi" w:cstheme="minorHAnsi"/>
          <w:b/>
          <w:bCs/>
        </w:rPr>
        <w:t>Monitoring &amp; Evaluating</w:t>
      </w:r>
    </w:p>
    <w:p w14:paraId="4794D38A" w14:textId="77777777" w:rsidR="008E1EC0" w:rsidRPr="00662C30" w:rsidRDefault="008E1EC0" w:rsidP="008E1EC0">
      <w:pPr>
        <w:rPr>
          <w:rFonts w:asciiTheme="minorHAnsi" w:hAnsiTheme="minorHAnsi" w:cstheme="minorHAnsi"/>
          <w:b/>
          <w:bCs/>
        </w:rPr>
      </w:pPr>
    </w:p>
    <w:p w14:paraId="33842921" w14:textId="797139DC" w:rsidR="008E1EC0" w:rsidRPr="00662C3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662C30">
        <w:rPr>
          <w:rFonts w:asciiTheme="minorHAnsi" w:hAnsiTheme="minorHAnsi" w:cstheme="minorHAnsi"/>
          <w:sz w:val="24"/>
          <w:szCs w:val="24"/>
        </w:rPr>
        <w:t>All grants awarded will be subject to strict monitoring and evaluating procedure</w:t>
      </w:r>
      <w:r w:rsidR="00172576" w:rsidRPr="00662C30">
        <w:rPr>
          <w:rFonts w:asciiTheme="minorHAnsi" w:hAnsiTheme="minorHAnsi" w:cstheme="minorHAnsi"/>
          <w:sz w:val="24"/>
          <w:szCs w:val="24"/>
        </w:rPr>
        <w:t>.</w:t>
      </w:r>
    </w:p>
    <w:p w14:paraId="702AA237" w14:textId="519C1F8D" w:rsidR="008E1EC0" w:rsidRPr="00662C3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662C30">
        <w:rPr>
          <w:rFonts w:asciiTheme="minorHAnsi" w:hAnsiTheme="minorHAnsi" w:cstheme="minorHAnsi"/>
          <w:sz w:val="24"/>
          <w:szCs w:val="24"/>
        </w:rPr>
        <w:t>A midterm revue may be carried out</w:t>
      </w:r>
      <w:r w:rsidR="00172576" w:rsidRPr="00662C30">
        <w:rPr>
          <w:rFonts w:asciiTheme="minorHAnsi" w:hAnsiTheme="minorHAnsi" w:cstheme="minorHAnsi"/>
          <w:sz w:val="24"/>
          <w:szCs w:val="24"/>
        </w:rPr>
        <w:t>.</w:t>
      </w:r>
    </w:p>
    <w:p w14:paraId="2E9DFFE8" w14:textId="6D734028" w:rsidR="008E1EC0" w:rsidRPr="00662C3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662C30">
        <w:rPr>
          <w:rFonts w:asciiTheme="minorHAnsi" w:hAnsiTheme="minorHAnsi" w:cstheme="minorHAnsi"/>
          <w:sz w:val="24"/>
          <w:szCs w:val="24"/>
        </w:rPr>
        <w:t>Any changes to your proposed project, or any delay in spending then you must inform the grants officer immediately</w:t>
      </w:r>
      <w:r w:rsidR="00172576" w:rsidRPr="00662C30">
        <w:rPr>
          <w:rFonts w:asciiTheme="minorHAnsi" w:hAnsiTheme="minorHAnsi" w:cstheme="minorHAnsi"/>
          <w:sz w:val="24"/>
          <w:szCs w:val="24"/>
        </w:rPr>
        <w:t>.</w:t>
      </w:r>
    </w:p>
    <w:p w14:paraId="7E6F3EB8" w14:textId="4C8D7FA5" w:rsidR="008E1EC0" w:rsidRPr="00662C3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b/>
          <w:bCs/>
          <w:sz w:val="24"/>
          <w:szCs w:val="24"/>
          <w:u w:val="single"/>
        </w:rPr>
      </w:pPr>
      <w:r w:rsidRPr="00662C30">
        <w:rPr>
          <w:rFonts w:asciiTheme="minorHAnsi" w:hAnsiTheme="minorHAnsi" w:cstheme="minorHAnsi"/>
          <w:sz w:val="24"/>
          <w:szCs w:val="24"/>
        </w:rPr>
        <w:t xml:space="preserve">An evaluation form will be issued on </w:t>
      </w:r>
      <w:r w:rsidR="00172576" w:rsidRPr="00662C30">
        <w:rPr>
          <w:rFonts w:asciiTheme="minorHAnsi" w:hAnsiTheme="minorHAnsi" w:cstheme="minorHAnsi"/>
          <w:sz w:val="24"/>
          <w:szCs w:val="24"/>
        </w:rPr>
        <w:t>completion,</w:t>
      </w:r>
      <w:r w:rsidRPr="00662C30">
        <w:rPr>
          <w:rFonts w:asciiTheme="minorHAnsi" w:hAnsiTheme="minorHAnsi" w:cstheme="minorHAnsi"/>
          <w:sz w:val="24"/>
          <w:szCs w:val="24"/>
        </w:rPr>
        <w:t xml:space="preserve"> and this must be returned</w:t>
      </w:r>
      <w:r w:rsidRPr="00662C30">
        <w:rPr>
          <w:rFonts w:asciiTheme="minorHAnsi" w:hAnsiTheme="minorHAnsi" w:cstheme="minorHAnsi"/>
          <w:b/>
          <w:bCs/>
          <w:sz w:val="24"/>
          <w:szCs w:val="24"/>
          <w:u w:val="single"/>
        </w:rPr>
        <w:t>.  All invoices/receipts and proof of payment need to be returned. Failure to return may result in you having to pay back your grant funding.</w:t>
      </w:r>
    </w:p>
    <w:p w14:paraId="0CC61813" w14:textId="77777777" w:rsidR="008E1EC0" w:rsidRPr="00662C30" w:rsidRDefault="008E1EC0" w:rsidP="008E1EC0">
      <w:pPr>
        <w:pStyle w:val="ListParagraph"/>
        <w:numPr>
          <w:ilvl w:val="0"/>
          <w:numId w:val="9"/>
        </w:numPr>
        <w:tabs>
          <w:tab w:val="left" w:pos="720"/>
          <w:tab w:val="left" w:pos="1440"/>
          <w:tab w:val="left" w:pos="2160"/>
          <w:tab w:val="left" w:pos="2880"/>
          <w:tab w:val="right" w:pos="9907"/>
        </w:tabs>
        <w:spacing w:after="0" w:line="240" w:lineRule="auto"/>
        <w:rPr>
          <w:rFonts w:asciiTheme="minorHAnsi" w:hAnsiTheme="minorHAnsi" w:cstheme="minorHAnsi"/>
          <w:sz w:val="24"/>
          <w:szCs w:val="24"/>
        </w:rPr>
      </w:pPr>
      <w:r w:rsidRPr="00662C30">
        <w:rPr>
          <w:rFonts w:asciiTheme="minorHAnsi" w:hAnsiTheme="minorHAnsi" w:cstheme="minorHAnsi"/>
          <w:sz w:val="24"/>
          <w:szCs w:val="24"/>
        </w:rPr>
        <w:t>Any groups not submitting an evaluation form may not receive any future funding from South Ayrshire Council.  You may also be asked to repay the grant if you are not able to provide satisfactory evidence that the grant has been spent for the intended purpose.</w:t>
      </w:r>
    </w:p>
    <w:p w14:paraId="1213E6DA" w14:textId="77777777" w:rsidR="00A23125" w:rsidRPr="00662C30" w:rsidRDefault="00A23125" w:rsidP="00A23125">
      <w:pPr>
        <w:pStyle w:val="ListParagraph"/>
        <w:autoSpaceDE w:val="0"/>
        <w:autoSpaceDN w:val="0"/>
        <w:adjustRightInd w:val="0"/>
        <w:spacing w:after="0" w:line="240" w:lineRule="auto"/>
        <w:ind w:left="0"/>
        <w:rPr>
          <w:rFonts w:asciiTheme="minorHAnsi" w:hAnsiTheme="minorHAnsi" w:cstheme="minorHAnsi"/>
          <w:sz w:val="24"/>
          <w:szCs w:val="24"/>
        </w:rPr>
      </w:pPr>
    </w:p>
    <w:p w14:paraId="208BE375" w14:textId="77777777" w:rsidR="00A23125" w:rsidRPr="00662C30" w:rsidRDefault="00A23125" w:rsidP="00A23125">
      <w:pPr>
        <w:rPr>
          <w:rFonts w:asciiTheme="minorHAnsi" w:hAnsiTheme="minorHAnsi" w:cstheme="minorHAnsi"/>
        </w:rPr>
      </w:pPr>
    </w:p>
    <w:p w14:paraId="0AEF9ABB" w14:textId="77777777" w:rsidR="000C3803" w:rsidRPr="00662C30" w:rsidRDefault="000C3803">
      <w:pPr>
        <w:rPr>
          <w:rFonts w:asciiTheme="minorHAnsi" w:hAnsiTheme="minorHAnsi" w:cstheme="minorHAnsi"/>
        </w:rPr>
      </w:pPr>
    </w:p>
    <w:sectPr w:rsidR="000C3803" w:rsidRPr="00662C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F4498"/>
    <w:multiLevelType w:val="hybridMultilevel"/>
    <w:tmpl w:val="65F83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529C5"/>
    <w:multiLevelType w:val="hybridMultilevel"/>
    <w:tmpl w:val="416A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497573"/>
    <w:multiLevelType w:val="hybridMultilevel"/>
    <w:tmpl w:val="3F96F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EF3346"/>
    <w:multiLevelType w:val="hybridMultilevel"/>
    <w:tmpl w:val="874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9193D"/>
    <w:multiLevelType w:val="hybridMultilevel"/>
    <w:tmpl w:val="174C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A458C"/>
    <w:multiLevelType w:val="hybridMultilevel"/>
    <w:tmpl w:val="6882B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45900"/>
    <w:multiLevelType w:val="hybridMultilevel"/>
    <w:tmpl w:val="424A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F942D2"/>
    <w:multiLevelType w:val="hybridMultilevel"/>
    <w:tmpl w:val="496C4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071F60"/>
    <w:multiLevelType w:val="hybridMultilevel"/>
    <w:tmpl w:val="DAD25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2644587">
    <w:abstractNumId w:val="3"/>
  </w:num>
  <w:num w:numId="2" w16cid:durableId="1441291009">
    <w:abstractNumId w:val="7"/>
  </w:num>
  <w:num w:numId="3" w16cid:durableId="221840623">
    <w:abstractNumId w:val="2"/>
  </w:num>
  <w:num w:numId="4" w16cid:durableId="779447132">
    <w:abstractNumId w:val="5"/>
  </w:num>
  <w:num w:numId="5" w16cid:durableId="1798453995">
    <w:abstractNumId w:val="6"/>
  </w:num>
  <w:num w:numId="6" w16cid:durableId="2065130152">
    <w:abstractNumId w:val="8"/>
  </w:num>
  <w:num w:numId="7" w16cid:durableId="103696228">
    <w:abstractNumId w:val="4"/>
  </w:num>
  <w:num w:numId="8" w16cid:durableId="170415657">
    <w:abstractNumId w:val="0"/>
  </w:num>
  <w:num w:numId="9" w16cid:durableId="516887343">
    <w:abstractNumId w:val="1"/>
  </w:num>
  <w:num w:numId="10" w16cid:durableId="6465148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125"/>
    <w:rsid w:val="000C3803"/>
    <w:rsid w:val="001475A6"/>
    <w:rsid w:val="00172576"/>
    <w:rsid w:val="00281445"/>
    <w:rsid w:val="002A00AD"/>
    <w:rsid w:val="002E6F6D"/>
    <w:rsid w:val="004953F0"/>
    <w:rsid w:val="004F3BF0"/>
    <w:rsid w:val="00590202"/>
    <w:rsid w:val="00653A84"/>
    <w:rsid w:val="00662C30"/>
    <w:rsid w:val="00687C24"/>
    <w:rsid w:val="007A1E54"/>
    <w:rsid w:val="007B34E4"/>
    <w:rsid w:val="0089169F"/>
    <w:rsid w:val="008E1EC0"/>
    <w:rsid w:val="0093047A"/>
    <w:rsid w:val="009E5643"/>
    <w:rsid w:val="00A23125"/>
    <w:rsid w:val="00AD196C"/>
    <w:rsid w:val="00BB062B"/>
    <w:rsid w:val="00D668DC"/>
    <w:rsid w:val="00DE530B"/>
    <w:rsid w:val="00E054E8"/>
    <w:rsid w:val="00E46C9F"/>
    <w:rsid w:val="00E53F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68AAC"/>
  <w15:chartTrackingRefBased/>
  <w15:docId w15:val="{3FF46DCF-8DA3-4A6A-82DF-518780091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125"/>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3125"/>
    <w:pPr>
      <w:spacing w:after="160" w:line="259" w:lineRule="auto"/>
      <w:ind w:left="720"/>
      <w:contextualSpacing/>
    </w:pPr>
    <w:rPr>
      <w:rFonts w:ascii="Calibri" w:eastAsia="Calibri" w:hAnsi="Calibri"/>
      <w:sz w:val="22"/>
      <w:szCs w:val="22"/>
    </w:rPr>
  </w:style>
  <w:style w:type="paragraph" w:customStyle="1" w:styleId="Default">
    <w:name w:val="Default"/>
    <w:rsid w:val="00A23125"/>
    <w:pPr>
      <w:autoSpaceDE w:val="0"/>
      <w:autoSpaceDN w:val="0"/>
      <w:adjustRightInd w:val="0"/>
      <w:spacing w:after="0" w:line="240" w:lineRule="auto"/>
    </w:pPr>
    <w:rPr>
      <w:rFonts w:ascii="Verdana" w:eastAsia="Calibri" w:hAnsi="Verdana" w:cs="Verdana"/>
      <w:color w:val="000000"/>
      <w:kern w:val="0"/>
      <w:sz w:val="24"/>
      <w:szCs w:val="24"/>
      <w14:ligatures w14:val="none"/>
    </w:rPr>
  </w:style>
  <w:style w:type="paragraph" w:styleId="NoSpacing">
    <w:name w:val="No Spacing"/>
    <w:uiPriority w:val="1"/>
    <w:qFormat/>
    <w:rsid w:val="00A23125"/>
    <w:pPr>
      <w:spacing w:after="0" w:line="240" w:lineRule="auto"/>
    </w:pPr>
    <w:rPr>
      <w:rFonts w:ascii="Calibri" w:eastAsia="Calibri" w:hAnsi="Calibri" w:cs="Times New Roman"/>
      <w:kern w:val="0"/>
      <w14:ligatures w14:val="none"/>
    </w:rPr>
  </w:style>
  <w:style w:type="character" w:styleId="Hyperlink">
    <w:name w:val="Hyperlink"/>
    <w:basedOn w:val="DefaultParagraphFont"/>
    <w:uiPriority w:val="99"/>
    <w:unhideWhenUsed/>
    <w:rsid w:val="008E1E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083319">
      <w:bodyDiv w:val="1"/>
      <w:marLeft w:val="0"/>
      <w:marRight w:val="0"/>
      <w:marTop w:val="0"/>
      <w:marBottom w:val="0"/>
      <w:divBdr>
        <w:top w:val="none" w:sz="0" w:space="0" w:color="auto"/>
        <w:left w:val="none" w:sz="0" w:space="0" w:color="auto"/>
        <w:bottom w:val="none" w:sz="0" w:space="0" w:color="auto"/>
        <w:right w:val="none" w:sz="0" w:space="0" w:color="auto"/>
      </w:divBdr>
    </w:div>
    <w:div w:id="172852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rants@south-ayrshire.gov.uk"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B317F5DA5FD428167091B3B70959B" ma:contentTypeVersion="8" ma:contentTypeDescription="Create a new document." ma:contentTypeScope="" ma:versionID="b4f903de80b5736804c37f1ec7661839">
  <xsd:schema xmlns:xsd="http://www.w3.org/2001/XMLSchema" xmlns:xs="http://www.w3.org/2001/XMLSchema" xmlns:p="http://schemas.microsoft.com/office/2006/metadata/properties" xmlns:ns2="6cd6518b-c451-4f5e-b89c-70cfd80f8dc1" targetNamespace="http://schemas.microsoft.com/office/2006/metadata/properties" ma:root="true" ma:fieldsID="f8310f7cdc938aaca36739aba2a7eea2" ns2:_="">
    <xsd:import namespace="6cd6518b-c451-4f5e-b89c-70cfd80f8d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6518b-c451-4f5e-b89c-70cfd80f8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931C9-2E08-4898-8E71-21AF1D7603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6518b-c451-4f5e-b89c-70cfd80f8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26D78-2335-439E-8B38-80794222C80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EF9891-AE72-4F07-9AFD-C011A0BF25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748</Words>
  <Characters>4268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McCulloch, Milissa</dc:creator>
  <cp:keywords/>
  <dc:description/>
  <cp:lastModifiedBy>Milissa McCulloch</cp:lastModifiedBy>
  <cp:revision>9</cp:revision>
  <cp:lastPrinted>2024-04-17T11:37:00Z</cp:lastPrinted>
  <dcterms:created xsi:type="dcterms:W3CDTF">2025-05-28T10:03:00Z</dcterms:created>
  <dcterms:modified xsi:type="dcterms:W3CDTF">2025-07-02T10:20:00Z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0x010100E2AB317F5DA5FD428167091B3B70959B</vt:lpwstr>
  </property>
  <property fmtid="{D5CDD505-2E9C-101B-9397-08002B2CF9AE}" pid="3" name="Order">
    <vt:r8>100</vt:r8>
  </property>
</Properties>
</file>